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4169" w:rsidRPr="001418DC" w:rsidRDefault="00E34169" w:rsidP="001418DC">
      <w:pPr>
        <w:spacing w:before="100" w:beforeAutospacing="1" w:after="100" w:afterAutospacing="1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18DC">
        <w:rPr>
          <w:rFonts w:ascii="Times New Roman" w:hAnsi="Times New Roman" w:cs="Times New Roman"/>
          <w:b/>
          <w:sz w:val="28"/>
          <w:szCs w:val="28"/>
        </w:rPr>
        <w:t>Занятие № 5. «Первая помощь при ранениях и кровотечениях»</w:t>
      </w:r>
    </w:p>
    <w:p w:rsidR="001418DC" w:rsidRPr="001418DC" w:rsidRDefault="001418DC" w:rsidP="001418D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18DC">
        <w:rPr>
          <w:rFonts w:ascii="Times New Roman" w:eastAsia="Times New Roman" w:hAnsi="Times New Roman" w:cs="Times New Roman"/>
          <w:b/>
          <w:bCs/>
          <w:sz w:val="28"/>
          <w:szCs w:val="28"/>
        </w:rPr>
        <w:t>Раны</w:t>
      </w:r>
      <w:r w:rsidRPr="001418DC">
        <w:rPr>
          <w:rFonts w:ascii="Times New Roman" w:eastAsia="Times New Roman" w:hAnsi="Times New Roman" w:cs="Times New Roman"/>
          <w:sz w:val="28"/>
          <w:szCs w:val="28"/>
        </w:rPr>
        <w:t> - повреждения тканей организма вследствие механического воздействия, сопровождающиеся нарушением целости кожи и слизистых оболочек. Различают колотые, ушибленные, резаные, огнестрельные, укушенные раны. Они сопровождаются кровотечением, болью, нарушением функции поврежденного органа и могут осложняться инфекцией.</w:t>
      </w:r>
      <w:r w:rsidRPr="001418DC">
        <w:rPr>
          <w:rFonts w:ascii="Times New Roman" w:eastAsia="Times New Roman" w:hAnsi="Times New Roman" w:cs="Times New Roman"/>
          <w:sz w:val="28"/>
          <w:szCs w:val="28"/>
        </w:rPr>
        <w:br/>
        <w:t>   </w:t>
      </w:r>
      <w:r w:rsidRPr="001418DC">
        <w:rPr>
          <w:rFonts w:ascii="Times New Roman" w:eastAsia="Times New Roman" w:hAnsi="Times New Roman" w:cs="Times New Roman"/>
          <w:b/>
          <w:bCs/>
          <w:sz w:val="28"/>
          <w:szCs w:val="28"/>
        </w:rPr>
        <w:t>Первая помощь. </w:t>
      </w:r>
      <w:r w:rsidRPr="001418DC">
        <w:rPr>
          <w:rFonts w:ascii="Times New Roman" w:eastAsia="Times New Roman" w:hAnsi="Times New Roman" w:cs="Times New Roman"/>
          <w:sz w:val="28"/>
          <w:szCs w:val="28"/>
        </w:rPr>
        <w:t>При наличии артериального кровотечения осуществить мероприятия по его временной остановке. Из раны удалить куски одежды, крупные инородные тела. Волосы вокруг раны выстричь ножницами. Кожу вокруг раны обработать спиртом и зеленкой (1% раствор бриллиантовой зелени). Наложить ватно-марлевую повязку из индивидуального пакета (можно наложить на рану несколько стерильных салфеток, накрыть их стерильной ватой и прибинтовать). Для укрепления повязок на голове удобно пользоваться сетчатым бинтом. При обширных глубоких ранах нужно обеспечить покой травмированной конечности: руку подвесить на косынке или прибинтовать к туловищу, ногу иммобилизовать транспортной шиной. Повязки на туловище и животе лучше всего делать по типу повязок-наклеек (салфетки укрепить бинтом или лейкопластырем).  При сильной боли ввести 1-2 мл 2% раствора промедола внутримышечно или ненаркотические обезболивающие средства (трамал и др.).</w:t>
      </w:r>
    </w:p>
    <w:p w:rsidR="001418DC" w:rsidRPr="001418DC" w:rsidRDefault="001418DC" w:rsidP="001418DC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418DC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</w:p>
    <w:p w:rsidR="00E34169" w:rsidRPr="00E34169" w:rsidRDefault="00E34169" w:rsidP="00E34169">
      <w:pPr>
        <w:spacing w:before="100" w:beforeAutospacing="1" w:after="100" w:afterAutospacing="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4169">
        <w:rPr>
          <w:rFonts w:ascii="Times New Roman" w:hAnsi="Times New Roman" w:cs="Times New Roman"/>
          <w:sz w:val="28"/>
          <w:szCs w:val="28"/>
        </w:rPr>
        <w:t>Все тело человека пронизано бесчисленным множеством кровеносных сосудов. Наиболее крупные сосуды, по которым кровь двигается от сердца называются артериями, а к сердцу – венами. Самые тонкие сосуды человека называются капиллярами.</w:t>
      </w:r>
    </w:p>
    <w:p w:rsidR="00E34169" w:rsidRPr="00E34169" w:rsidRDefault="00E34169" w:rsidP="00E34169">
      <w:pPr>
        <w:spacing w:before="100" w:beforeAutospacing="1" w:after="100" w:afterAutospacing="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4169">
        <w:rPr>
          <w:rFonts w:ascii="Times New Roman" w:hAnsi="Times New Roman" w:cs="Times New Roman"/>
          <w:b/>
          <w:bCs/>
          <w:sz w:val="28"/>
          <w:szCs w:val="28"/>
        </w:rPr>
        <w:t>Кровотечение </w:t>
      </w:r>
      <w:r w:rsidRPr="00E34169">
        <w:rPr>
          <w:rFonts w:ascii="Times New Roman" w:hAnsi="Times New Roman" w:cs="Times New Roman"/>
          <w:sz w:val="28"/>
          <w:szCs w:val="28"/>
        </w:rPr>
        <w:t>– это истечение крови из поврежденного кровеносного сосуда, чаще всего наступающее в результате его повреждения. Кровотечение бывает травматическим и при некоторых заболеваниях (туберкулез, язвенная болезнь желудка, рак и др.). Во втором случае сосуд разъедается болезнью. Основным признаком любой раны является травматическое кровотечение. Удар, разрез, укол, укус нарушают стенки сосудов, что вызывает истечение крови из них.</w:t>
      </w:r>
    </w:p>
    <w:p w:rsidR="00E34169" w:rsidRPr="00E34169" w:rsidRDefault="00E34169" w:rsidP="00E34169">
      <w:pPr>
        <w:spacing w:before="100" w:beforeAutospacing="1" w:after="100" w:afterAutospacing="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4169">
        <w:rPr>
          <w:rFonts w:ascii="Times New Roman" w:hAnsi="Times New Roman" w:cs="Times New Roman"/>
          <w:sz w:val="28"/>
          <w:szCs w:val="28"/>
        </w:rPr>
        <w:t>Кровь обладает важным защитным свойством – свертываемостью. Благодаря этому происходит спонтанная остановка любого небольшого, главным образом, капиллярного кровотечения. Сгусток свернувшейся крови закупоривает возникшее при травме отверстие сосуда. При недостаточной свертываемости, проявляющейся длительным замедленным свертыванием, возникает повышенная кровоточивость.</w:t>
      </w:r>
    </w:p>
    <w:p w:rsidR="00E34169" w:rsidRPr="00E34169" w:rsidRDefault="00E34169" w:rsidP="00E34169">
      <w:pPr>
        <w:spacing w:before="100" w:beforeAutospacing="1" w:after="100" w:afterAutospacing="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4169">
        <w:rPr>
          <w:rFonts w:ascii="Times New Roman" w:hAnsi="Times New Roman" w:cs="Times New Roman"/>
          <w:sz w:val="28"/>
          <w:szCs w:val="28"/>
        </w:rPr>
        <w:lastRenderedPageBreak/>
        <w:t>Лица, страдающие снижением свертываемости, могут терять значительное количество крови даже при кровотечениях из мелких сосудов, с развитием общих изменений в организме.</w:t>
      </w:r>
    </w:p>
    <w:p w:rsidR="00E34169" w:rsidRPr="00E34169" w:rsidRDefault="00E34169" w:rsidP="00E34169">
      <w:pPr>
        <w:spacing w:before="100" w:beforeAutospacing="1" w:after="100" w:afterAutospacing="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4169">
        <w:rPr>
          <w:rFonts w:ascii="Times New Roman" w:hAnsi="Times New Roman" w:cs="Times New Roman"/>
          <w:sz w:val="28"/>
          <w:szCs w:val="28"/>
        </w:rPr>
        <w:t>Объекты кровопотерь в условиях чрезвычайной ситуации приближенно можно определить:</w:t>
      </w:r>
    </w:p>
    <w:p w:rsidR="00E34169" w:rsidRPr="00E34169" w:rsidRDefault="00E34169" w:rsidP="00E34169">
      <w:pPr>
        <w:spacing w:before="100" w:beforeAutospacing="1" w:after="100" w:afterAutospacing="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4169">
        <w:rPr>
          <w:rFonts w:ascii="Times New Roman" w:hAnsi="Times New Roman" w:cs="Times New Roman"/>
          <w:sz w:val="28"/>
          <w:szCs w:val="28"/>
        </w:rPr>
        <w:t>а) по локализации повреждения:</w:t>
      </w:r>
    </w:p>
    <w:p w:rsidR="00E34169" w:rsidRPr="00E34169" w:rsidRDefault="00E34169" w:rsidP="00E34169">
      <w:pPr>
        <w:spacing w:before="100" w:beforeAutospacing="1" w:after="100" w:afterAutospacing="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4169">
        <w:rPr>
          <w:rFonts w:ascii="Times New Roman" w:hAnsi="Times New Roman" w:cs="Times New Roman"/>
          <w:sz w:val="28"/>
          <w:szCs w:val="28"/>
        </w:rPr>
        <w:t>при тяжелой травме груди – 1,5 – 2 л, живота – до 2-х л;</w:t>
      </w:r>
    </w:p>
    <w:p w:rsidR="00E34169" w:rsidRPr="00E34169" w:rsidRDefault="00E34169" w:rsidP="00E34169">
      <w:pPr>
        <w:spacing w:before="100" w:beforeAutospacing="1" w:after="100" w:afterAutospacing="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4169">
        <w:rPr>
          <w:rFonts w:ascii="Times New Roman" w:hAnsi="Times New Roman" w:cs="Times New Roman"/>
          <w:sz w:val="28"/>
          <w:szCs w:val="28"/>
        </w:rPr>
        <w:t>при открытом переломе бедра – 1,5 –1,8 л, закрытом переломе бедра – 2,0 л;</w:t>
      </w:r>
    </w:p>
    <w:p w:rsidR="00E34169" w:rsidRPr="00E34169" w:rsidRDefault="00E34169" w:rsidP="00E34169">
      <w:pPr>
        <w:spacing w:before="100" w:beforeAutospacing="1" w:after="100" w:afterAutospacing="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4169">
        <w:rPr>
          <w:rFonts w:ascii="Times New Roman" w:hAnsi="Times New Roman" w:cs="Times New Roman"/>
          <w:sz w:val="28"/>
          <w:szCs w:val="28"/>
        </w:rPr>
        <w:t>при переломе голени – до 0,8, плеча – 0,6, предплечья – 0,5 л;</w:t>
      </w:r>
    </w:p>
    <w:p w:rsidR="00E34169" w:rsidRPr="00E34169" w:rsidRDefault="00E34169" w:rsidP="00E34169">
      <w:pPr>
        <w:spacing w:before="100" w:beforeAutospacing="1" w:after="100" w:afterAutospacing="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4169">
        <w:rPr>
          <w:rFonts w:ascii="Times New Roman" w:hAnsi="Times New Roman" w:cs="Times New Roman"/>
          <w:sz w:val="28"/>
          <w:szCs w:val="28"/>
        </w:rPr>
        <w:t>при множественных переломах костей таза – 2,5 – 3 л. крови.</w:t>
      </w:r>
    </w:p>
    <w:p w:rsidR="00E34169" w:rsidRPr="00E34169" w:rsidRDefault="00E34169" w:rsidP="00E34169">
      <w:pPr>
        <w:spacing w:before="100" w:beforeAutospacing="1" w:after="100" w:afterAutospacing="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4169">
        <w:rPr>
          <w:rFonts w:ascii="Times New Roman" w:hAnsi="Times New Roman" w:cs="Times New Roman"/>
          <w:sz w:val="28"/>
          <w:szCs w:val="28"/>
        </w:rPr>
        <w:t>б) по величине поверхности раны:</w:t>
      </w:r>
    </w:p>
    <w:p w:rsidR="00E34169" w:rsidRPr="00E34169" w:rsidRDefault="00E34169" w:rsidP="00E34169">
      <w:pPr>
        <w:spacing w:before="100" w:beforeAutospacing="1" w:after="100" w:afterAutospacing="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4169">
        <w:rPr>
          <w:rFonts w:ascii="Times New Roman" w:hAnsi="Times New Roman" w:cs="Times New Roman"/>
          <w:sz w:val="28"/>
          <w:szCs w:val="28"/>
        </w:rPr>
        <w:t>при площади поверхностной раны: менее одной ладони – 10% объема циркулирующей крови (ОЦК); две ладони – 30 % ОЦК; три ладони – 40 % ОЦК; пять ладоней – 50% ОЦК.</w:t>
      </w:r>
    </w:p>
    <w:p w:rsidR="00E34169" w:rsidRPr="00E34169" w:rsidRDefault="00E34169" w:rsidP="00E34169">
      <w:pPr>
        <w:spacing w:before="100" w:beforeAutospacing="1" w:after="100" w:afterAutospacing="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4169">
        <w:rPr>
          <w:rFonts w:ascii="Times New Roman" w:hAnsi="Times New Roman" w:cs="Times New Roman"/>
          <w:b/>
          <w:bCs/>
          <w:sz w:val="28"/>
          <w:szCs w:val="28"/>
        </w:rPr>
        <w:t>Общие изменения в организме при кровотечениях. </w:t>
      </w:r>
      <w:r w:rsidRPr="00E34169">
        <w:rPr>
          <w:rFonts w:ascii="Times New Roman" w:hAnsi="Times New Roman" w:cs="Times New Roman"/>
          <w:sz w:val="28"/>
          <w:szCs w:val="28"/>
        </w:rPr>
        <w:t>Острое малокровие развивается при потере значительного количества крови – 1- 1,5 л и выражается резким нарушением кровообращения, развитием кислородного голодания, ибо одна из ведущих функций крови – насыщение органов и тканей организма кислородом. Такое состояние может развиться и при малой кровопотери, но происходящей быстро.</w:t>
      </w:r>
    </w:p>
    <w:p w:rsidR="00E34169" w:rsidRPr="00E34169" w:rsidRDefault="00E34169" w:rsidP="00E34169">
      <w:pPr>
        <w:spacing w:before="100" w:beforeAutospacing="1" w:after="100" w:afterAutospacing="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4169">
        <w:rPr>
          <w:rFonts w:ascii="Times New Roman" w:hAnsi="Times New Roman" w:cs="Times New Roman"/>
          <w:sz w:val="28"/>
          <w:szCs w:val="28"/>
        </w:rPr>
        <w:t>Симптомы острого малокровия очень характерны и не зависят от того, внутреннее или наружное кровотечение у пострадавшего, но больше всего при кровопотерях страдает мозг и общий обмен веществ.</w:t>
      </w:r>
    </w:p>
    <w:p w:rsidR="00E34169" w:rsidRPr="00E34169" w:rsidRDefault="00E34169" w:rsidP="00E34169">
      <w:pPr>
        <w:spacing w:before="100" w:beforeAutospacing="1" w:after="100" w:afterAutospacing="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4169">
        <w:rPr>
          <w:rFonts w:ascii="Times New Roman" w:hAnsi="Times New Roman" w:cs="Times New Roman"/>
          <w:sz w:val="28"/>
          <w:szCs w:val="28"/>
        </w:rPr>
        <w:t>Больной жалуется на нарастающую слабость, головокружение, шум в ушах, потемнение и мелькание «мурашек» в глазах, жажду, тошноту, рвоту. При осмотре пострадавшего можно заметить, что кожные покровы и видимые слизистые оболочки бледные, черты лица заострены, больной заторможен или возбужден, дыхание частое, пульс слабый или не определяется вовсе, артериальное давление низкое.</w:t>
      </w:r>
    </w:p>
    <w:p w:rsidR="00E34169" w:rsidRPr="00E34169" w:rsidRDefault="00E34169" w:rsidP="00E34169">
      <w:pPr>
        <w:spacing w:before="100" w:beforeAutospacing="1" w:after="100" w:afterAutospacing="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4169">
        <w:rPr>
          <w:rFonts w:ascii="Times New Roman" w:hAnsi="Times New Roman" w:cs="Times New Roman"/>
          <w:sz w:val="28"/>
          <w:szCs w:val="28"/>
        </w:rPr>
        <w:lastRenderedPageBreak/>
        <w:t>Если в этот момент пострадавшему не будет оказана помощь и остановлена кровопотеря, то у него наступит потеря сознания в связи с обескровливанием мозга, пульс исчезает, давление крови не определяется, появляются судороги, непроизвольное мочеотделение. Если не принять экстренных мер, то наступает смерть.</w:t>
      </w:r>
    </w:p>
    <w:p w:rsidR="00E34169" w:rsidRPr="00E34169" w:rsidRDefault="00E34169" w:rsidP="00E34169">
      <w:pPr>
        <w:spacing w:before="100" w:beforeAutospacing="1" w:after="100" w:afterAutospacing="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4169">
        <w:rPr>
          <w:rFonts w:ascii="Times New Roman" w:hAnsi="Times New Roman" w:cs="Times New Roman"/>
          <w:b/>
          <w:bCs/>
          <w:sz w:val="28"/>
          <w:szCs w:val="28"/>
        </w:rPr>
        <w:t>Первая помощь.</w:t>
      </w:r>
      <w:r w:rsidRPr="00E34169">
        <w:rPr>
          <w:rFonts w:ascii="Times New Roman" w:hAnsi="Times New Roman" w:cs="Times New Roman"/>
          <w:sz w:val="28"/>
          <w:szCs w:val="28"/>
        </w:rPr>
        <w:t> Больного, потерявшего много крови, можно спасти, но для этого необходимо принять срочные меры.</w:t>
      </w:r>
    </w:p>
    <w:p w:rsidR="00E34169" w:rsidRPr="00E34169" w:rsidRDefault="00E34169" w:rsidP="00E34169">
      <w:pPr>
        <w:spacing w:before="100" w:beforeAutospacing="1" w:after="100" w:afterAutospacing="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4169">
        <w:rPr>
          <w:rFonts w:ascii="Times New Roman" w:hAnsi="Times New Roman" w:cs="Times New Roman"/>
          <w:sz w:val="28"/>
          <w:szCs w:val="28"/>
        </w:rPr>
        <w:t>Во-первых, следует остановить кровотечение, если не произошло его спонтанное прекращение. При значительных кровотечениях кровеносные сосуды теряют тонус, в результате может произойти спонтанная остановка кровотечения. Даже если кровотечение прекратилось, на рану необходимо наложить давящую повязку.</w:t>
      </w:r>
    </w:p>
    <w:p w:rsidR="00E34169" w:rsidRPr="00E34169" w:rsidRDefault="00E34169" w:rsidP="00E34169">
      <w:pPr>
        <w:spacing w:before="100" w:beforeAutospacing="1" w:after="100" w:afterAutospacing="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4169">
        <w:rPr>
          <w:rFonts w:ascii="Times New Roman" w:hAnsi="Times New Roman" w:cs="Times New Roman"/>
          <w:sz w:val="28"/>
          <w:szCs w:val="28"/>
        </w:rPr>
        <w:t>Во-вторых, уложить пострадавшего на ровную поверхность; если пострадавший в обморочном состоянии, его укладывают в такое положение, чтобы голова находилась ниже туловища; в отдельных случаях лежащему пострадавшему поднимают все конечности, при этом происходит временное увеличение притока крови в легкие, мозг, почки и другие жизненно важные органы. При отсутствии повреждений органов брюшной полости и сохранении сознания, пострадавшего необходимо напоить горячим чаем, минеральной или простой водой. В случае терминального состояния пострадавшего и остановке сердца следует провести оживление его методом непрямого массажа сердца и как можно быстрее доставить в лечебное учреждение.</w:t>
      </w:r>
    </w:p>
    <w:p w:rsidR="00E34169" w:rsidRPr="00E34169" w:rsidRDefault="00E34169" w:rsidP="00E34169">
      <w:pPr>
        <w:spacing w:before="100" w:beforeAutospacing="1" w:after="100" w:afterAutospacing="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4169">
        <w:rPr>
          <w:rFonts w:ascii="Times New Roman" w:hAnsi="Times New Roman" w:cs="Times New Roman"/>
          <w:sz w:val="28"/>
          <w:szCs w:val="28"/>
        </w:rPr>
        <w:t>6.2. Виды кровотечения</w:t>
      </w:r>
    </w:p>
    <w:p w:rsidR="00E34169" w:rsidRPr="00E34169" w:rsidRDefault="00E34169" w:rsidP="00E34169">
      <w:pPr>
        <w:spacing w:before="100" w:beforeAutospacing="1" w:after="100" w:afterAutospacing="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4169">
        <w:rPr>
          <w:rFonts w:ascii="Times New Roman" w:hAnsi="Times New Roman" w:cs="Times New Roman"/>
          <w:sz w:val="28"/>
          <w:szCs w:val="28"/>
        </w:rPr>
        <w:t>В зависимости от места, куда изливается кровь, различают:</w:t>
      </w:r>
    </w:p>
    <w:p w:rsidR="00E34169" w:rsidRPr="00E34169" w:rsidRDefault="00E34169" w:rsidP="00E34169">
      <w:pPr>
        <w:spacing w:before="100" w:beforeAutospacing="1" w:after="100" w:afterAutospacing="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4169">
        <w:rPr>
          <w:rFonts w:ascii="Times New Roman" w:hAnsi="Times New Roman" w:cs="Times New Roman"/>
          <w:sz w:val="28"/>
          <w:szCs w:val="28"/>
        </w:rPr>
        <w:t>а) внутритканевое кровотечение: вытекающая из кровеносного сосуда кровь изливается в окружающую ткань с образованием кровоподтека («синяка»). Например, при ударе кулаком.</w:t>
      </w:r>
    </w:p>
    <w:p w:rsidR="00E34169" w:rsidRPr="00E34169" w:rsidRDefault="00E34169" w:rsidP="00E34169">
      <w:pPr>
        <w:spacing w:before="100" w:beforeAutospacing="1" w:after="100" w:afterAutospacing="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4169">
        <w:rPr>
          <w:rFonts w:ascii="Times New Roman" w:hAnsi="Times New Roman" w:cs="Times New Roman"/>
          <w:sz w:val="28"/>
          <w:szCs w:val="28"/>
        </w:rPr>
        <w:t>б) Наружное кровотечение: кровь из поврежденного сосуда изливается наружу. Такое кровотечение видно и легко определяется как его место, так и характер.</w:t>
      </w:r>
    </w:p>
    <w:p w:rsidR="00E34169" w:rsidRPr="00E34169" w:rsidRDefault="00E34169" w:rsidP="00E34169">
      <w:pPr>
        <w:spacing w:before="100" w:beforeAutospacing="1" w:after="100" w:afterAutospacing="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4169">
        <w:rPr>
          <w:rFonts w:ascii="Times New Roman" w:hAnsi="Times New Roman" w:cs="Times New Roman"/>
          <w:sz w:val="28"/>
          <w:szCs w:val="28"/>
        </w:rPr>
        <w:t xml:space="preserve">в) Внутреннее кровотечение: изливание крови из поврежденного кровеносного сосуда в замкнутые полости (например, а плевральную, брюшную, полость черепа). Эти кровотечения крайне опасны, так как, протекают скрытно, распознать их очнь трудно и при невнимательном осмотре пострадавшего легко пропустить. </w:t>
      </w:r>
      <w:r w:rsidRPr="00E34169">
        <w:rPr>
          <w:rFonts w:ascii="Times New Roman" w:hAnsi="Times New Roman" w:cs="Times New Roman"/>
          <w:sz w:val="28"/>
          <w:szCs w:val="28"/>
        </w:rPr>
        <w:lastRenderedPageBreak/>
        <w:t>Плевральная полость может вместить всю циркулирующую организмом кровь. Поэтому такое кровотечение может быть смертельным. Необходимо помнить, что кровь излившаяся в грудную или брюшную полость теряет способность к свертыванию, поэтому самопроизвольной остановки крови не происходит. Внутреннее кровотечение наблюдается при проникающих ранениях и при закрытых повреждениях, когда в результате сильного удара, падения с высоты или сдавления происходит разрыв внутренних органов без повреждения кожных покровов. Оно бывает при заболеваниях различных внутренних органов, например: язва желудка, туберкулез легких, аневризма кровеносных сосудов.</w:t>
      </w:r>
    </w:p>
    <w:p w:rsidR="00E34169" w:rsidRPr="00E34169" w:rsidRDefault="00E34169" w:rsidP="00E34169">
      <w:pPr>
        <w:spacing w:before="100" w:beforeAutospacing="1" w:after="100" w:afterAutospacing="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4169">
        <w:rPr>
          <w:rFonts w:ascii="Times New Roman" w:hAnsi="Times New Roman" w:cs="Times New Roman"/>
          <w:sz w:val="28"/>
          <w:szCs w:val="28"/>
        </w:rPr>
        <w:t>Распознать внутреннее кровотечение можно только на основании общих симптомов острой анемии (кровопотери), а именно:</w:t>
      </w:r>
    </w:p>
    <w:p w:rsidR="00E34169" w:rsidRPr="00E34169" w:rsidRDefault="00E34169" w:rsidP="00E34169">
      <w:pPr>
        <w:spacing w:before="100" w:beforeAutospacing="1" w:after="100" w:afterAutospacing="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4169">
        <w:rPr>
          <w:rFonts w:ascii="Times New Roman" w:hAnsi="Times New Roman" w:cs="Times New Roman"/>
          <w:sz w:val="28"/>
          <w:szCs w:val="28"/>
        </w:rPr>
        <w:t>резкая бледность кожных покровов;</w:t>
      </w:r>
    </w:p>
    <w:p w:rsidR="00E34169" w:rsidRPr="00E34169" w:rsidRDefault="00E34169" w:rsidP="00E34169">
      <w:pPr>
        <w:spacing w:before="100" w:beforeAutospacing="1" w:after="100" w:afterAutospacing="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4169">
        <w:rPr>
          <w:rFonts w:ascii="Times New Roman" w:hAnsi="Times New Roman" w:cs="Times New Roman"/>
          <w:sz w:val="28"/>
          <w:szCs w:val="28"/>
        </w:rPr>
        <w:t>частый слабый пульс;</w:t>
      </w:r>
    </w:p>
    <w:p w:rsidR="00E34169" w:rsidRPr="00E34169" w:rsidRDefault="00E34169" w:rsidP="00E34169">
      <w:pPr>
        <w:spacing w:before="100" w:beforeAutospacing="1" w:after="100" w:afterAutospacing="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4169">
        <w:rPr>
          <w:rFonts w:ascii="Times New Roman" w:hAnsi="Times New Roman" w:cs="Times New Roman"/>
          <w:sz w:val="28"/>
          <w:szCs w:val="28"/>
        </w:rPr>
        <w:t>выраженная одышка;</w:t>
      </w:r>
    </w:p>
    <w:p w:rsidR="00E34169" w:rsidRPr="00E34169" w:rsidRDefault="00E34169" w:rsidP="00E34169">
      <w:pPr>
        <w:spacing w:before="100" w:beforeAutospacing="1" w:after="100" w:afterAutospacing="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4169">
        <w:rPr>
          <w:rFonts w:ascii="Times New Roman" w:hAnsi="Times New Roman" w:cs="Times New Roman"/>
          <w:sz w:val="28"/>
          <w:szCs w:val="28"/>
        </w:rPr>
        <w:t>головокружение;</w:t>
      </w:r>
    </w:p>
    <w:p w:rsidR="00E34169" w:rsidRPr="00E34169" w:rsidRDefault="00E34169" w:rsidP="00E34169">
      <w:pPr>
        <w:spacing w:before="100" w:beforeAutospacing="1" w:after="100" w:afterAutospacing="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4169">
        <w:rPr>
          <w:rFonts w:ascii="Times New Roman" w:hAnsi="Times New Roman" w:cs="Times New Roman"/>
          <w:sz w:val="28"/>
          <w:szCs w:val="28"/>
        </w:rPr>
        <w:t>мелькание «мушек» перед глазами;</w:t>
      </w:r>
    </w:p>
    <w:p w:rsidR="00E34169" w:rsidRPr="00E34169" w:rsidRDefault="00E34169" w:rsidP="00E34169">
      <w:pPr>
        <w:spacing w:before="100" w:beforeAutospacing="1" w:after="100" w:afterAutospacing="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4169">
        <w:rPr>
          <w:rFonts w:ascii="Times New Roman" w:hAnsi="Times New Roman" w:cs="Times New Roman"/>
          <w:sz w:val="28"/>
          <w:szCs w:val="28"/>
        </w:rPr>
        <w:t>сонливость;</w:t>
      </w:r>
    </w:p>
    <w:p w:rsidR="00E34169" w:rsidRPr="00E34169" w:rsidRDefault="00E34169" w:rsidP="00E34169">
      <w:pPr>
        <w:spacing w:before="100" w:beforeAutospacing="1" w:after="100" w:afterAutospacing="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4169">
        <w:rPr>
          <w:rFonts w:ascii="Times New Roman" w:hAnsi="Times New Roman" w:cs="Times New Roman"/>
          <w:sz w:val="28"/>
          <w:szCs w:val="28"/>
        </w:rPr>
        <w:t>обморок.</w:t>
      </w:r>
    </w:p>
    <w:p w:rsidR="00E34169" w:rsidRPr="00E34169" w:rsidRDefault="00E34169" w:rsidP="00E34169">
      <w:pPr>
        <w:spacing w:before="100" w:beforeAutospacing="1" w:after="100" w:afterAutospacing="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4169">
        <w:rPr>
          <w:rFonts w:ascii="Times New Roman" w:hAnsi="Times New Roman" w:cs="Times New Roman"/>
          <w:sz w:val="28"/>
          <w:szCs w:val="28"/>
        </w:rPr>
        <w:t>В некоторых случаях кровотечение становится опасным не из-за большого количества пролившейся крови, а в результате того, что пролившаяся кровь сдавливает жизненно важные органы. Так, скопление крови в сердечной сумке (перикарде) может привести к сдавливанию в сердце и его остановке. При сдавливании излившейся крови в черепной коробке произойдет сдавление мозга и как следствие – смерть.</w:t>
      </w:r>
    </w:p>
    <w:p w:rsidR="00E34169" w:rsidRPr="00E34169" w:rsidRDefault="00E34169" w:rsidP="00E34169">
      <w:pPr>
        <w:spacing w:before="100" w:beforeAutospacing="1" w:after="100" w:afterAutospacing="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4169">
        <w:rPr>
          <w:rFonts w:ascii="Times New Roman" w:hAnsi="Times New Roman" w:cs="Times New Roman"/>
          <w:sz w:val="28"/>
          <w:szCs w:val="28"/>
        </w:rPr>
        <w:t>Источником кровотечения, как было сказано выше, является сосуд, стенка которого нарушена. В зависимости от вида повреждения различают кровотечения:</w:t>
      </w:r>
    </w:p>
    <w:p w:rsidR="00E34169" w:rsidRPr="00E34169" w:rsidRDefault="00E34169" w:rsidP="00E34169">
      <w:pPr>
        <w:spacing w:before="100" w:beforeAutospacing="1" w:after="100" w:afterAutospacing="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4169">
        <w:rPr>
          <w:rFonts w:ascii="Times New Roman" w:hAnsi="Times New Roman" w:cs="Times New Roman"/>
          <w:sz w:val="28"/>
          <w:szCs w:val="28"/>
        </w:rPr>
        <w:t>1) капиллярные;</w:t>
      </w:r>
    </w:p>
    <w:p w:rsidR="00E34169" w:rsidRPr="00E34169" w:rsidRDefault="00E34169" w:rsidP="00E34169">
      <w:pPr>
        <w:spacing w:before="100" w:beforeAutospacing="1" w:after="100" w:afterAutospacing="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4169">
        <w:rPr>
          <w:rFonts w:ascii="Times New Roman" w:hAnsi="Times New Roman" w:cs="Times New Roman"/>
          <w:sz w:val="28"/>
          <w:szCs w:val="28"/>
        </w:rPr>
        <w:t>2) венозные;</w:t>
      </w:r>
    </w:p>
    <w:p w:rsidR="00E34169" w:rsidRPr="00E34169" w:rsidRDefault="00E34169" w:rsidP="00E34169">
      <w:pPr>
        <w:numPr>
          <w:ilvl w:val="0"/>
          <w:numId w:val="1"/>
        </w:numPr>
        <w:spacing w:before="100" w:beforeAutospacing="1" w:after="100" w:afterAutospacing="1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4169">
        <w:rPr>
          <w:rFonts w:ascii="Times New Roman" w:hAnsi="Times New Roman" w:cs="Times New Roman"/>
          <w:sz w:val="28"/>
          <w:szCs w:val="28"/>
        </w:rPr>
        <w:t>артериальные;</w:t>
      </w:r>
    </w:p>
    <w:p w:rsidR="00E34169" w:rsidRPr="00E34169" w:rsidRDefault="00E34169" w:rsidP="00E34169">
      <w:pPr>
        <w:spacing w:before="100" w:beforeAutospacing="1" w:after="100" w:afterAutospacing="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4169">
        <w:rPr>
          <w:rFonts w:ascii="Times New Roman" w:hAnsi="Times New Roman" w:cs="Times New Roman"/>
          <w:b/>
          <w:bCs/>
          <w:sz w:val="28"/>
          <w:szCs w:val="28"/>
        </w:rPr>
        <w:lastRenderedPageBreak/>
        <w:t>Капиллярное </w:t>
      </w:r>
      <w:r w:rsidRPr="00E34169">
        <w:rPr>
          <w:rFonts w:ascii="Times New Roman" w:hAnsi="Times New Roman" w:cs="Times New Roman"/>
          <w:sz w:val="28"/>
          <w:szCs w:val="28"/>
        </w:rPr>
        <w:t>кровотечение возникает при всевозможных повреждениях кожи, слизистых оболочек, мышц, при этом кровоточащего сосуда не видно. Если это наружное кровотечение, то кровь сочится равномерно из всей поверхности раны, как из губки.</w:t>
      </w:r>
    </w:p>
    <w:p w:rsidR="00E34169" w:rsidRPr="00E34169" w:rsidRDefault="00E34169" w:rsidP="00E34169">
      <w:pPr>
        <w:spacing w:before="100" w:beforeAutospacing="1" w:after="100" w:afterAutospacing="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4169">
        <w:rPr>
          <w:rFonts w:ascii="Times New Roman" w:hAnsi="Times New Roman" w:cs="Times New Roman"/>
          <w:sz w:val="28"/>
          <w:szCs w:val="28"/>
        </w:rPr>
        <w:t>Первая помощь: накладывают давящую повязку на рану (это может быть марлевый тампон, кусок ваты, обернутый бинтом, или просто чистая материя) и туго прибинтовывают. Если ранена конечность, необходимо создать ей возвышенное положение, но обычно при капиллярном кровотечении достаточно давящей повязки.</w:t>
      </w:r>
    </w:p>
    <w:p w:rsidR="00E34169" w:rsidRPr="00E34169" w:rsidRDefault="00E34169" w:rsidP="00E34169">
      <w:pPr>
        <w:spacing w:before="100" w:beforeAutospacing="1" w:after="100" w:afterAutospacing="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4169">
        <w:rPr>
          <w:rFonts w:ascii="Times New Roman" w:hAnsi="Times New Roman" w:cs="Times New Roman"/>
          <w:b/>
          <w:bCs/>
          <w:sz w:val="28"/>
          <w:szCs w:val="28"/>
        </w:rPr>
        <w:t>Венозное </w:t>
      </w:r>
      <w:r w:rsidRPr="00E34169">
        <w:rPr>
          <w:rFonts w:ascii="Times New Roman" w:hAnsi="Times New Roman" w:cs="Times New Roman"/>
          <w:sz w:val="28"/>
          <w:szCs w:val="28"/>
        </w:rPr>
        <w:t>кровотечение – кровь, изливающаяся из вены, имеет темно-вишневый цвет, вытекает непрерывной струей медленно, равномерно. Венозное кровотечение менее интенсивно, чем артериальное, поэтому редко угрожает жизни пострадавшего. Однако при ранении шеи может произойти всасывание воздуха в сосуды через поврежденное раной место. Проникающий в кровеносный сосуд воздух может попасть и в сердце. В этом случае происходит закупорка пузырьком воздуха сердца и кровеносного сосуда, вызывая воздушную эмболию, которая становится причиной мгновенной смерти. В связи с особенностями сосудистой системы человека, когда одноименные вены и артерии расположены рядом, изолированное повреждение вены встречается редко, поэтому большинство повреждений относится к смешанному артериально-венозному типу.</w:t>
      </w:r>
    </w:p>
    <w:p w:rsidR="00E34169" w:rsidRPr="00E34169" w:rsidRDefault="00E34169" w:rsidP="00E34169">
      <w:pPr>
        <w:spacing w:before="100" w:beforeAutospacing="1" w:after="100" w:afterAutospacing="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4169">
        <w:rPr>
          <w:rFonts w:ascii="Times New Roman" w:hAnsi="Times New Roman" w:cs="Times New Roman"/>
          <w:sz w:val="28"/>
          <w:szCs w:val="28"/>
        </w:rPr>
        <w:t>Наружное венозное кровотечение распознать несложно. Чаще всего оно бывает при повреждении верхних и нижних конечностей шеи, головы.</w:t>
      </w:r>
    </w:p>
    <w:p w:rsidR="00E34169" w:rsidRPr="00E34169" w:rsidRDefault="00E34169" w:rsidP="00E34169">
      <w:pPr>
        <w:spacing w:before="100" w:beforeAutospacing="1" w:after="100" w:afterAutospacing="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4169">
        <w:rPr>
          <w:rFonts w:ascii="Times New Roman" w:hAnsi="Times New Roman" w:cs="Times New Roman"/>
          <w:sz w:val="28"/>
          <w:szCs w:val="28"/>
        </w:rPr>
        <w:t>К наружным кровотечениям относятся кровотечения в просвет полого органа, например, в желудок, кишечник, мочевой пузырь, трахею – так как через определенное время, иногда через несколько часов, кровь, излившаяся в полый орган, выделяется наружу.</w:t>
      </w:r>
    </w:p>
    <w:p w:rsidR="00E34169" w:rsidRPr="00E34169" w:rsidRDefault="00E34169" w:rsidP="00E34169">
      <w:pPr>
        <w:spacing w:before="100" w:beforeAutospacing="1" w:after="100" w:afterAutospacing="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4169">
        <w:rPr>
          <w:rFonts w:ascii="Times New Roman" w:hAnsi="Times New Roman" w:cs="Times New Roman"/>
          <w:sz w:val="28"/>
          <w:szCs w:val="28"/>
        </w:rPr>
        <w:t>Венозное наружное кровотечение лучше всего останавливать давящей повязкой – сложенную в несколько слоев марлю или неразвернутый бинт, или сложенный в несколько слоев носовой платок накладывают на кровоточащий сосуд или рану и туго прибинтовывают. Примененные подобным образом средства действуют в качестве давящего фактора, который прижимает зияющие концы поврежденных сосудов, просветы их сдавливаются и кровотечение останавливается.</w:t>
      </w:r>
    </w:p>
    <w:p w:rsidR="00E34169" w:rsidRPr="00E34169" w:rsidRDefault="00E34169" w:rsidP="00E34169">
      <w:pPr>
        <w:spacing w:before="100" w:beforeAutospacing="1" w:after="100" w:afterAutospacing="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4169">
        <w:rPr>
          <w:rFonts w:ascii="Times New Roman" w:hAnsi="Times New Roman" w:cs="Times New Roman"/>
          <w:sz w:val="28"/>
          <w:szCs w:val="28"/>
        </w:rPr>
        <w:t>При </w:t>
      </w:r>
      <w:r w:rsidRPr="00E34169">
        <w:rPr>
          <w:rFonts w:ascii="Times New Roman" w:hAnsi="Times New Roman" w:cs="Times New Roman"/>
          <w:b/>
          <w:bCs/>
          <w:sz w:val="28"/>
          <w:szCs w:val="28"/>
        </w:rPr>
        <w:t>кровотечении из верхней конечности</w:t>
      </w:r>
      <w:r w:rsidRPr="00E34169">
        <w:rPr>
          <w:rFonts w:ascii="Times New Roman" w:hAnsi="Times New Roman" w:cs="Times New Roman"/>
          <w:sz w:val="28"/>
          <w:szCs w:val="28"/>
        </w:rPr>
        <w:t xml:space="preserve"> иногда достаточно поднять руку вверх, а затем на рану наложить давящую повязку. Если кровотечение обильное, из </w:t>
      </w:r>
      <w:r w:rsidRPr="00E34169">
        <w:rPr>
          <w:rFonts w:ascii="Times New Roman" w:hAnsi="Times New Roman" w:cs="Times New Roman"/>
          <w:sz w:val="28"/>
          <w:szCs w:val="28"/>
        </w:rPr>
        <w:lastRenderedPageBreak/>
        <w:t>крупной вены, например бедренной, а под рукой нет достаточного количества перевязочного материала для изготовления давящей повязки, тогда кровоточащее место надо сразу же прижать пальцами, уменьшить кровотечение можно также подняв конечность кверху.</w:t>
      </w:r>
    </w:p>
    <w:p w:rsidR="00E34169" w:rsidRPr="00E34169" w:rsidRDefault="00E34169" w:rsidP="00E34169">
      <w:pPr>
        <w:spacing w:before="100" w:beforeAutospacing="1" w:after="100" w:afterAutospacing="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4169">
        <w:rPr>
          <w:rFonts w:ascii="Times New Roman" w:hAnsi="Times New Roman" w:cs="Times New Roman"/>
          <w:sz w:val="28"/>
          <w:szCs w:val="28"/>
        </w:rPr>
        <w:t>Кровотечения опасны еще и тем, что с уменьшением циркулирующей крови в организме ухудшается деятельность сердца, нарушается поступление кислорода к тканям и жизненно важным органам (мозг, печень, почки). В результате этого происходит нарушение обменных процессов в организме.</w:t>
      </w:r>
    </w:p>
    <w:p w:rsidR="00E34169" w:rsidRPr="00E34169" w:rsidRDefault="00E34169" w:rsidP="00E34169">
      <w:pPr>
        <w:spacing w:before="100" w:beforeAutospacing="1" w:after="100" w:afterAutospacing="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4169">
        <w:rPr>
          <w:rFonts w:ascii="Times New Roman" w:hAnsi="Times New Roman" w:cs="Times New Roman"/>
          <w:b/>
          <w:bCs/>
          <w:sz w:val="28"/>
          <w:szCs w:val="28"/>
        </w:rPr>
        <w:t>Артериальное кровотечение</w:t>
      </w:r>
      <w:r w:rsidRPr="00E34169">
        <w:rPr>
          <w:rFonts w:ascii="Times New Roman" w:hAnsi="Times New Roman" w:cs="Times New Roman"/>
          <w:sz w:val="28"/>
          <w:szCs w:val="28"/>
        </w:rPr>
        <w:t> – является самым опасным из всех видов кровотечений, т.к. при нем может быстро наступить обескровливание организма, и вследствие этого – смерть. При кровотечении из сонной, бедренной или подмышечной артерии пострадавший может погибнуть через 3 минуты. Главное в подобной ситуации – не растеряться и как можно быстрее оказать пострадавшему первую помощь.</w:t>
      </w:r>
    </w:p>
    <w:p w:rsidR="00E34169" w:rsidRPr="00E34169" w:rsidRDefault="00E34169" w:rsidP="00E34169">
      <w:pPr>
        <w:spacing w:before="100" w:beforeAutospacing="1" w:after="100" w:afterAutospacing="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4169">
        <w:rPr>
          <w:rFonts w:ascii="Times New Roman" w:hAnsi="Times New Roman" w:cs="Times New Roman"/>
          <w:sz w:val="28"/>
          <w:szCs w:val="28"/>
        </w:rPr>
        <w:t>Артериальное кровотечение, как и венозное, при кровотечении из мелких артерий можно с успехом остановить при помощи давящей повязки. При кровотечении из крупной артерии необходимо немедленно остановить приток крови к раненному участку. Определить это кровотечение нетрудно. Изливающаяся кровь ярко красного цвета, выбрасывается с ильной пульсирующей струей.</w:t>
      </w:r>
    </w:p>
    <w:p w:rsidR="00E34169" w:rsidRPr="00E34169" w:rsidRDefault="00E34169" w:rsidP="00E34169">
      <w:pPr>
        <w:spacing w:before="100" w:beforeAutospacing="1" w:after="100" w:afterAutospacing="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4169">
        <w:rPr>
          <w:rFonts w:ascii="Times New Roman" w:hAnsi="Times New Roman" w:cs="Times New Roman"/>
          <w:b/>
          <w:bCs/>
          <w:sz w:val="28"/>
          <w:szCs w:val="28"/>
        </w:rPr>
        <w:t>Первая помощь</w:t>
      </w:r>
      <w:r w:rsidRPr="00E34169">
        <w:rPr>
          <w:rFonts w:ascii="Times New Roman" w:hAnsi="Times New Roman" w:cs="Times New Roman"/>
          <w:sz w:val="28"/>
          <w:szCs w:val="28"/>
        </w:rPr>
        <w:t>: чтобы прекратить артериальное кровотечение, приходится производить искусственную остановку кровотока, используя механические методы, в основе которых лежат принципы прекращения потока крови к месту повреждения сосуда. Необходимо заранее знать, что кровотечение останавливается лишь на то время, пока действует фактор, остановивший его.</w:t>
      </w:r>
    </w:p>
    <w:p w:rsidR="00E34169" w:rsidRPr="00E34169" w:rsidRDefault="00E34169" w:rsidP="00E34169">
      <w:pPr>
        <w:spacing w:before="100" w:beforeAutospacing="1" w:after="100" w:afterAutospacing="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4169">
        <w:rPr>
          <w:rFonts w:ascii="Times New Roman" w:hAnsi="Times New Roman" w:cs="Times New Roman"/>
          <w:sz w:val="28"/>
          <w:szCs w:val="28"/>
        </w:rPr>
        <w:t>6.3. Способы временной остановки кровотечения</w:t>
      </w:r>
    </w:p>
    <w:p w:rsidR="00E34169" w:rsidRPr="00E34169" w:rsidRDefault="00E34169" w:rsidP="00E34169">
      <w:pPr>
        <w:spacing w:before="100" w:beforeAutospacing="1" w:after="100" w:afterAutospacing="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4169">
        <w:rPr>
          <w:rFonts w:ascii="Times New Roman" w:hAnsi="Times New Roman" w:cs="Times New Roman"/>
          <w:sz w:val="28"/>
          <w:szCs w:val="28"/>
        </w:rPr>
        <w:t>Временная остановка кровотечения при оказании первой помощи может быть выполнена следующими методами:</w:t>
      </w:r>
    </w:p>
    <w:p w:rsidR="00E34169" w:rsidRPr="00E34169" w:rsidRDefault="00E34169" w:rsidP="00E34169">
      <w:pPr>
        <w:spacing w:before="100" w:beforeAutospacing="1" w:after="100" w:afterAutospacing="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4169">
        <w:rPr>
          <w:rFonts w:ascii="Times New Roman" w:hAnsi="Times New Roman" w:cs="Times New Roman"/>
          <w:sz w:val="28"/>
          <w:szCs w:val="28"/>
        </w:rPr>
        <w:t>а) наложение жгута;</w:t>
      </w:r>
    </w:p>
    <w:p w:rsidR="00E34169" w:rsidRPr="00E34169" w:rsidRDefault="00E34169" w:rsidP="00E34169">
      <w:pPr>
        <w:spacing w:before="100" w:beforeAutospacing="1" w:after="100" w:afterAutospacing="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4169">
        <w:rPr>
          <w:rFonts w:ascii="Times New Roman" w:hAnsi="Times New Roman" w:cs="Times New Roman"/>
          <w:sz w:val="28"/>
          <w:szCs w:val="28"/>
        </w:rPr>
        <w:t>б) максимальное сгибание конечности в суставе;</w:t>
      </w:r>
    </w:p>
    <w:p w:rsidR="00E34169" w:rsidRPr="00E34169" w:rsidRDefault="00E34169" w:rsidP="00E34169">
      <w:pPr>
        <w:spacing w:before="100" w:beforeAutospacing="1" w:after="100" w:afterAutospacing="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4169">
        <w:rPr>
          <w:rFonts w:ascii="Times New Roman" w:hAnsi="Times New Roman" w:cs="Times New Roman"/>
          <w:sz w:val="28"/>
          <w:szCs w:val="28"/>
        </w:rPr>
        <w:t>в) сдавливание сосуда на протяжении;</w:t>
      </w:r>
    </w:p>
    <w:p w:rsidR="00E34169" w:rsidRPr="00E34169" w:rsidRDefault="00E34169" w:rsidP="00E34169">
      <w:pPr>
        <w:spacing w:before="100" w:beforeAutospacing="1" w:after="100" w:afterAutospacing="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4169">
        <w:rPr>
          <w:rFonts w:ascii="Times New Roman" w:hAnsi="Times New Roman" w:cs="Times New Roman"/>
          <w:sz w:val="28"/>
          <w:szCs w:val="28"/>
        </w:rPr>
        <w:t>г) наложение давящей повязки;</w:t>
      </w:r>
    </w:p>
    <w:p w:rsidR="00E34169" w:rsidRPr="00E34169" w:rsidRDefault="00E34169" w:rsidP="00E34169">
      <w:pPr>
        <w:spacing w:before="100" w:beforeAutospacing="1" w:after="100" w:afterAutospacing="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4169">
        <w:rPr>
          <w:rFonts w:ascii="Times New Roman" w:hAnsi="Times New Roman" w:cs="Times New Roman"/>
          <w:sz w:val="28"/>
          <w:szCs w:val="28"/>
        </w:rPr>
        <w:lastRenderedPageBreak/>
        <w:t>д) тампонада раны.</w:t>
      </w:r>
    </w:p>
    <w:p w:rsidR="00E34169" w:rsidRPr="00E34169" w:rsidRDefault="00E34169" w:rsidP="00E34169">
      <w:pPr>
        <w:spacing w:before="100" w:beforeAutospacing="1" w:after="100" w:afterAutospacing="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4169">
        <w:rPr>
          <w:rFonts w:ascii="Times New Roman" w:hAnsi="Times New Roman" w:cs="Times New Roman"/>
          <w:b/>
          <w:bCs/>
          <w:sz w:val="28"/>
          <w:szCs w:val="28"/>
        </w:rPr>
        <w:t>Остановка кровотечения методом наложения жгута.</w:t>
      </w:r>
      <w:r w:rsidRPr="00E34169">
        <w:rPr>
          <w:rFonts w:ascii="Times New Roman" w:hAnsi="Times New Roman" w:cs="Times New Roman"/>
          <w:sz w:val="28"/>
          <w:szCs w:val="28"/>
        </w:rPr>
        <w:t> Жгут Эсмарха представляет собой резиновую ленту длиной 1,5 метра, имеющую на одном конце металлическую цепочку, а на другом – крючок для фиксации после наложения. Возможно наложение импровизированного жгута, т.е. жгута, созданного из подручных средств. Для этой цели используют косынку, брючный ремень, галстук, платок, подтяжки, а фиксацию жгута осуществляют методом «закрутки» или наложением тугого узла.</w:t>
      </w:r>
    </w:p>
    <w:p w:rsidR="00E34169" w:rsidRPr="00E34169" w:rsidRDefault="00E34169" w:rsidP="00E34169">
      <w:pPr>
        <w:spacing w:before="100" w:beforeAutospacing="1" w:after="100" w:afterAutospacing="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4169">
        <w:rPr>
          <w:rFonts w:ascii="Times New Roman" w:hAnsi="Times New Roman" w:cs="Times New Roman"/>
          <w:sz w:val="28"/>
          <w:szCs w:val="28"/>
        </w:rPr>
        <w:t>Жгут может быть наложен только (!!!) на верхнюю или нижнюю конечность. Для этого предполагаемое место наложения жгута должно быть обернуто материей (частью одежды, полотенцем, носовым платком), чтобы не сдавить кожу в месте наложения жгута (рис.5.7.).</w:t>
      </w:r>
    </w:p>
    <w:p w:rsidR="00E34169" w:rsidRPr="00E34169" w:rsidRDefault="00E34169" w:rsidP="00E34169">
      <w:pPr>
        <w:spacing w:before="100" w:beforeAutospacing="1" w:after="100" w:afterAutospacing="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4169">
        <w:rPr>
          <w:rFonts w:ascii="Times New Roman" w:hAnsi="Times New Roman" w:cs="Times New Roman"/>
          <w:sz w:val="28"/>
          <w:szCs w:val="28"/>
        </w:rPr>
        <w:t>Жгут накладывают выше места повреждения, не очень туго, но и не слабо. Правильность наложения жгута определяют по прекращению кровотечения и исчезновению пульса на периферической артерии. При этом кожа ниже наложения жгута постепенно бледнеет. При наложении жгута необходимо помнить, что более 2-х часов его нельзя держать на теле. При более длительном прекращении кровоснабжения тканей ниже места наложения жгута может развиться некроз (отмирание ткани). Поэтому после наложения жгута необходимо засунуть за жгут записку с указанием времени его наложения. Если предстоит длительная транспортировка пострадавшего со жгутом, необходимо периодически кратковременно снимать жгут, придерживая при этом рану тампоном.</w:t>
      </w:r>
    </w:p>
    <w:p w:rsidR="00E34169" w:rsidRPr="00E34169" w:rsidRDefault="00E34169" w:rsidP="00E34169">
      <w:pPr>
        <w:spacing w:before="100" w:beforeAutospacing="1" w:after="100" w:afterAutospacing="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4169">
        <w:rPr>
          <w:rFonts w:ascii="Times New Roman" w:hAnsi="Times New Roman" w:cs="Times New Roman"/>
          <w:b/>
          <w:bCs/>
          <w:sz w:val="28"/>
          <w:szCs w:val="28"/>
        </w:rPr>
        <w:t>Максимальное сгибание конечности в суставе</w:t>
      </w:r>
      <w:r w:rsidRPr="00E34169">
        <w:rPr>
          <w:rFonts w:ascii="Times New Roman" w:hAnsi="Times New Roman" w:cs="Times New Roman"/>
          <w:sz w:val="28"/>
          <w:szCs w:val="28"/>
        </w:rPr>
        <w:t> приводит к сдавлению сосуда, прекращается приток крови в месте дефекта сосудистой стенки и останавливается кровотечение. Так, при ранении подключичной артерии остановить кровотечение удается, если согнутые в локтях руки максимально отвести назад и зафиксировать на уровне локтевых суставов с помощью ручного ремня, подтяжек, галстука (рис.5.8.).</w:t>
      </w:r>
    </w:p>
    <w:p w:rsidR="00E34169" w:rsidRPr="00E34169" w:rsidRDefault="00E34169" w:rsidP="00E34169">
      <w:pPr>
        <w:spacing w:before="100" w:beforeAutospacing="1" w:after="100" w:afterAutospacing="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4169">
        <w:rPr>
          <w:rFonts w:ascii="Times New Roman" w:hAnsi="Times New Roman" w:cs="Times New Roman"/>
          <w:sz w:val="28"/>
          <w:szCs w:val="28"/>
        </w:rPr>
        <w:t>Бедренная артерия может быть пережата, максимальным прижатием бедра к животу.</w:t>
      </w:r>
    </w:p>
    <w:p w:rsidR="00E34169" w:rsidRPr="00E34169" w:rsidRDefault="00E34169" w:rsidP="00E34169">
      <w:pPr>
        <w:spacing w:before="100" w:beforeAutospacing="1" w:after="100" w:afterAutospacing="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4169">
        <w:rPr>
          <w:rFonts w:ascii="Times New Roman" w:hAnsi="Times New Roman" w:cs="Times New Roman"/>
          <w:sz w:val="28"/>
          <w:szCs w:val="28"/>
        </w:rPr>
        <w:t xml:space="preserve">Плечевую артерию в области локтевого сустава можно перекрыть максимальным сгибанием руки в локтевом суставе. Данный прием более эффективен, если в зону сгибания конечности заложить марлевый или ватный </w:t>
      </w:r>
      <w:r w:rsidRPr="00E34169">
        <w:rPr>
          <w:rFonts w:ascii="Times New Roman" w:hAnsi="Times New Roman" w:cs="Times New Roman"/>
          <w:sz w:val="28"/>
          <w:szCs w:val="28"/>
        </w:rPr>
        <w:lastRenderedPageBreak/>
        <w:t>валик. Необходимо также помнить, что при любом кровотечении поврежденной части тела нужно придать возвышенное положение и обеспечить покой.</w:t>
      </w:r>
    </w:p>
    <w:p w:rsidR="00E34169" w:rsidRPr="00E34169" w:rsidRDefault="00E34169" w:rsidP="00E34169">
      <w:pPr>
        <w:spacing w:before="100" w:beforeAutospacing="1" w:after="100" w:afterAutospacing="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4169">
        <w:rPr>
          <w:rFonts w:ascii="Times New Roman" w:hAnsi="Times New Roman" w:cs="Times New Roman"/>
          <w:sz w:val="28"/>
          <w:szCs w:val="28"/>
        </w:rPr>
        <w:t>Подголенную артерию можно пережать фиксированием ноги с максимальным сгибанием в коленном суставе.</w:t>
      </w:r>
    </w:p>
    <w:p w:rsidR="00E34169" w:rsidRPr="00E34169" w:rsidRDefault="00E34169" w:rsidP="00E34169">
      <w:pPr>
        <w:spacing w:before="100" w:beforeAutospacing="1" w:after="100" w:afterAutospacing="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4169">
        <w:rPr>
          <w:rFonts w:ascii="Times New Roman" w:hAnsi="Times New Roman" w:cs="Times New Roman"/>
          <w:sz w:val="28"/>
          <w:szCs w:val="28"/>
        </w:rPr>
        <w:t>При фиксации сустава нужно подложить валики (марлевый или ватный) в зоне сгибания конечности.</w:t>
      </w:r>
    </w:p>
    <w:p w:rsidR="00E34169" w:rsidRPr="00E34169" w:rsidRDefault="00E34169" w:rsidP="00E34169">
      <w:pPr>
        <w:spacing w:before="100" w:beforeAutospacing="1" w:after="100" w:afterAutospacing="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4169">
        <w:rPr>
          <w:rFonts w:ascii="Times New Roman" w:hAnsi="Times New Roman" w:cs="Times New Roman"/>
          <w:b/>
          <w:bCs/>
          <w:sz w:val="28"/>
          <w:szCs w:val="28"/>
        </w:rPr>
        <w:t>Сдавливание сосуда на протяжении.</w:t>
      </w:r>
      <w:r w:rsidRPr="00E34169">
        <w:rPr>
          <w:rFonts w:ascii="Times New Roman" w:hAnsi="Times New Roman" w:cs="Times New Roman"/>
          <w:sz w:val="28"/>
          <w:szCs w:val="28"/>
        </w:rPr>
        <w:t> Прижатие артерии пальцем – очень известный способ. Применяется только для временной остановки артериального кровотечения. Метод основан на сдавлении магистрального сосуда в определенных анатомических точках между пальцем и косным образованием. Этот метод используется при малом артериальном кровотечении в результате травмы. На конечностях сосуды прижимают выше раны, на голове и шее ниже.</w:t>
      </w:r>
    </w:p>
    <w:p w:rsidR="00E34169" w:rsidRPr="00E34169" w:rsidRDefault="00E34169" w:rsidP="00E34169">
      <w:pPr>
        <w:spacing w:before="100" w:beforeAutospacing="1" w:after="100" w:afterAutospacing="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4169">
        <w:rPr>
          <w:rFonts w:ascii="Times New Roman" w:hAnsi="Times New Roman" w:cs="Times New Roman"/>
          <w:sz w:val="28"/>
          <w:szCs w:val="28"/>
        </w:rPr>
        <w:t>Длительная остановка кровотечения пальцевым прижатием артерии невозможна, т.к. требует большой физической силы. Она утомительна для оказывающего помощь и полностью исключает возможность транспортировки пострадавшего. Способ обеспечивает прекращение кровотечения, чтобы выиграть время для подготовки более удобного способа установить его.</w:t>
      </w:r>
    </w:p>
    <w:p w:rsidR="00E34169" w:rsidRPr="00E34169" w:rsidRDefault="00E34169" w:rsidP="00E34169">
      <w:pPr>
        <w:spacing w:before="100" w:beforeAutospacing="1" w:after="100" w:afterAutospacing="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4169">
        <w:rPr>
          <w:rFonts w:ascii="Times New Roman" w:hAnsi="Times New Roman" w:cs="Times New Roman"/>
          <w:sz w:val="28"/>
          <w:szCs w:val="28"/>
        </w:rPr>
        <w:t>Прижать артерию можно большим пальцем, ладонью, кулаком. Особенно легко могут быть прижаты бедренная и плечевая артерии, труднее всего прижать сонную артерию.</w:t>
      </w:r>
    </w:p>
    <w:p w:rsidR="00E34169" w:rsidRPr="00E34169" w:rsidRDefault="00E34169" w:rsidP="00E34169">
      <w:pPr>
        <w:spacing w:before="100" w:beforeAutospacing="1" w:after="100" w:afterAutospacing="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4169">
        <w:rPr>
          <w:rFonts w:ascii="Times New Roman" w:hAnsi="Times New Roman" w:cs="Times New Roman"/>
          <w:sz w:val="28"/>
          <w:szCs w:val="28"/>
        </w:rPr>
        <w:t>Кровотечение из ран шеи и головы останавливают путем прижатия пальцами общей сонной артерии к грудинно-ключичному сочленению.</w:t>
      </w:r>
    </w:p>
    <w:p w:rsidR="00E34169" w:rsidRPr="00E34169" w:rsidRDefault="00E34169" w:rsidP="00E34169">
      <w:pPr>
        <w:spacing w:before="100" w:beforeAutospacing="1" w:after="100" w:afterAutospacing="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4169">
        <w:rPr>
          <w:rFonts w:ascii="Times New Roman" w:hAnsi="Times New Roman" w:cs="Times New Roman"/>
          <w:sz w:val="28"/>
          <w:szCs w:val="28"/>
        </w:rPr>
        <w:t>При кровотечениях из верхних конечностей необходимо прижать подключичную артерию к первому ребру. Подмышечную артерию прижимают к головке плечевой кости в подмышечной ямке.</w:t>
      </w:r>
    </w:p>
    <w:p w:rsidR="00E34169" w:rsidRPr="00E34169" w:rsidRDefault="00E34169" w:rsidP="00E34169">
      <w:pPr>
        <w:spacing w:before="100" w:beforeAutospacing="1" w:after="100" w:afterAutospacing="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4169">
        <w:rPr>
          <w:rFonts w:ascii="Times New Roman" w:hAnsi="Times New Roman" w:cs="Times New Roman"/>
          <w:sz w:val="28"/>
          <w:szCs w:val="28"/>
        </w:rPr>
        <w:t>После пережатия кровоточащих сосудов пострадавшего следует напоить каким-либо безалкогольным напитком, лучше всего сладким чаем (не горячим) или кофе и, как можно быстрее, доставить в лечебное учреждение.</w:t>
      </w:r>
    </w:p>
    <w:p w:rsidR="00E34169" w:rsidRPr="00E34169" w:rsidRDefault="00E34169" w:rsidP="00E34169">
      <w:pPr>
        <w:spacing w:before="100" w:beforeAutospacing="1" w:after="100" w:afterAutospacing="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4169">
        <w:rPr>
          <w:rFonts w:ascii="Times New Roman" w:hAnsi="Times New Roman" w:cs="Times New Roman"/>
          <w:sz w:val="28"/>
          <w:szCs w:val="28"/>
        </w:rPr>
        <w:t>Нередко первую помощь приходится оказывать не только при кровотечении из ран, но и при других видах наружных кровотечений (например, легочных, в грудную полость и др.). Рассмотрим эти виды кровотечений и оказание первой медицинской помощи при них.</w:t>
      </w:r>
    </w:p>
    <w:p w:rsidR="00E34169" w:rsidRPr="00E34169" w:rsidRDefault="00E34169" w:rsidP="00E34169">
      <w:pPr>
        <w:spacing w:before="100" w:beforeAutospacing="1" w:after="100" w:afterAutospacing="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4169">
        <w:rPr>
          <w:rFonts w:ascii="Times New Roman" w:hAnsi="Times New Roman" w:cs="Times New Roman"/>
          <w:sz w:val="28"/>
          <w:szCs w:val="28"/>
        </w:rPr>
        <w:lastRenderedPageBreak/>
        <w:t>6.4. Первая помощь при кровотечении из внутренних органов</w:t>
      </w:r>
    </w:p>
    <w:p w:rsidR="00E34169" w:rsidRPr="00E34169" w:rsidRDefault="00E34169" w:rsidP="00E34169">
      <w:pPr>
        <w:spacing w:before="100" w:beforeAutospacing="1" w:after="100" w:afterAutospacing="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4169">
        <w:rPr>
          <w:rFonts w:ascii="Times New Roman" w:hAnsi="Times New Roman" w:cs="Times New Roman"/>
          <w:b/>
          <w:bCs/>
          <w:sz w:val="28"/>
          <w:szCs w:val="28"/>
        </w:rPr>
        <w:t>Легочное кровотечение</w:t>
      </w:r>
      <w:r w:rsidRPr="00E34169">
        <w:rPr>
          <w:rFonts w:ascii="Times New Roman" w:hAnsi="Times New Roman" w:cs="Times New Roman"/>
          <w:sz w:val="28"/>
          <w:szCs w:val="28"/>
        </w:rPr>
        <w:t> – имеет место при повреждении легких в результате сильного удара в грудь, сдавления грудной клетки, сопровождающегося переломом ребер, и ряде заболеваний легких, в первую очередь: туберкулеза, рака, абсцесса легких.</w:t>
      </w:r>
    </w:p>
    <w:p w:rsidR="00E34169" w:rsidRPr="00E34169" w:rsidRDefault="00E34169" w:rsidP="00E34169">
      <w:pPr>
        <w:spacing w:before="100" w:beforeAutospacing="1" w:after="100" w:afterAutospacing="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4169">
        <w:rPr>
          <w:rFonts w:ascii="Times New Roman" w:hAnsi="Times New Roman" w:cs="Times New Roman"/>
          <w:sz w:val="28"/>
          <w:szCs w:val="28"/>
        </w:rPr>
        <w:t>В этих случаях у пострадавшего или больного возможно кровотечения или кровохарканье. Иногда легочные кровотечения достаточно интенсивны и даже могут привести к смертельному исходу. У больного с мокротой и при кашле выделяется алая пенистая кровь – это называется кровохарканье. В этом случае необходимо:</w:t>
      </w:r>
    </w:p>
    <w:p w:rsidR="00E34169" w:rsidRPr="00E34169" w:rsidRDefault="00E34169" w:rsidP="00E34169">
      <w:pPr>
        <w:numPr>
          <w:ilvl w:val="0"/>
          <w:numId w:val="2"/>
        </w:numPr>
        <w:spacing w:before="100" w:beforeAutospacing="1" w:after="100" w:afterAutospacing="1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4169">
        <w:rPr>
          <w:rFonts w:ascii="Times New Roman" w:hAnsi="Times New Roman" w:cs="Times New Roman"/>
          <w:sz w:val="28"/>
          <w:szCs w:val="28"/>
        </w:rPr>
        <w:t>освободить грудную клетку от одежды;</w:t>
      </w:r>
    </w:p>
    <w:p w:rsidR="00E34169" w:rsidRPr="00E34169" w:rsidRDefault="00E34169" w:rsidP="00E34169">
      <w:pPr>
        <w:numPr>
          <w:ilvl w:val="0"/>
          <w:numId w:val="2"/>
        </w:numPr>
        <w:spacing w:before="100" w:beforeAutospacing="1" w:after="100" w:afterAutospacing="1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4169">
        <w:rPr>
          <w:rFonts w:ascii="Times New Roman" w:hAnsi="Times New Roman" w:cs="Times New Roman"/>
          <w:sz w:val="28"/>
          <w:szCs w:val="28"/>
        </w:rPr>
        <w:t>предать больному полусидячее положение в постели;</w:t>
      </w:r>
    </w:p>
    <w:p w:rsidR="00E34169" w:rsidRPr="00E34169" w:rsidRDefault="00E34169" w:rsidP="00E34169">
      <w:pPr>
        <w:numPr>
          <w:ilvl w:val="0"/>
          <w:numId w:val="2"/>
        </w:numPr>
        <w:spacing w:before="100" w:beforeAutospacing="1" w:after="100" w:afterAutospacing="1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4169">
        <w:rPr>
          <w:rFonts w:ascii="Times New Roman" w:hAnsi="Times New Roman" w:cs="Times New Roman"/>
          <w:sz w:val="28"/>
          <w:szCs w:val="28"/>
        </w:rPr>
        <w:t>проветрить помещение, создать доступ свежего воздуха;</w:t>
      </w:r>
    </w:p>
    <w:p w:rsidR="00E34169" w:rsidRPr="00E34169" w:rsidRDefault="00E34169" w:rsidP="00E34169">
      <w:pPr>
        <w:numPr>
          <w:ilvl w:val="0"/>
          <w:numId w:val="2"/>
        </w:numPr>
        <w:spacing w:before="100" w:beforeAutospacing="1" w:after="100" w:afterAutospacing="1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4169">
        <w:rPr>
          <w:rFonts w:ascii="Times New Roman" w:hAnsi="Times New Roman" w:cs="Times New Roman"/>
          <w:sz w:val="28"/>
          <w:szCs w:val="28"/>
        </w:rPr>
        <w:t>успокоить больного, ограничить его движение, создать максимальный покой;</w:t>
      </w:r>
    </w:p>
    <w:p w:rsidR="00E34169" w:rsidRPr="00E34169" w:rsidRDefault="00E34169" w:rsidP="00E34169">
      <w:pPr>
        <w:numPr>
          <w:ilvl w:val="0"/>
          <w:numId w:val="2"/>
        </w:numPr>
        <w:spacing w:before="100" w:beforeAutospacing="1" w:after="100" w:afterAutospacing="1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4169">
        <w:rPr>
          <w:rFonts w:ascii="Times New Roman" w:hAnsi="Times New Roman" w:cs="Times New Roman"/>
          <w:sz w:val="28"/>
          <w:szCs w:val="28"/>
        </w:rPr>
        <w:t>на грудь положить пузырь со льдом или холодной водой.</w:t>
      </w:r>
    </w:p>
    <w:p w:rsidR="00E34169" w:rsidRPr="00E34169" w:rsidRDefault="00E34169" w:rsidP="00E34169">
      <w:pPr>
        <w:spacing w:before="100" w:beforeAutospacing="1" w:after="100" w:afterAutospacing="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4169">
        <w:rPr>
          <w:rFonts w:ascii="Times New Roman" w:hAnsi="Times New Roman" w:cs="Times New Roman"/>
          <w:sz w:val="28"/>
          <w:szCs w:val="28"/>
        </w:rPr>
        <w:t>Всякое легочное кровотечение является грозным симптомом какого-то тяжелого заболевания, поэтому задача первой помощи скорейшая транспортировка больного в лечебное учреждение. Транспортировать больного необходимо с большой осторожностью, в полусидячем положении, избегая резких движений и тряски, ибо последние могут усилить кровотечение.</w:t>
      </w:r>
    </w:p>
    <w:p w:rsidR="00E34169" w:rsidRPr="00E34169" w:rsidRDefault="00E34169" w:rsidP="00E34169">
      <w:pPr>
        <w:spacing w:before="100" w:beforeAutospacing="1" w:after="100" w:afterAutospacing="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4169">
        <w:rPr>
          <w:rFonts w:ascii="Times New Roman" w:hAnsi="Times New Roman" w:cs="Times New Roman"/>
          <w:b/>
          <w:bCs/>
          <w:sz w:val="28"/>
          <w:szCs w:val="28"/>
        </w:rPr>
        <w:t>Кровотечение в грудную полость</w:t>
      </w:r>
      <w:r w:rsidRPr="00E34169">
        <w:rPr>
          <w:rFonts w:ascii="Times New Roman" w:hAnsi="Times New Roman" w:cs="Times New Roman"/>
          <w:sz w:val="28"/>
          <w:szCs w:val="28"/>
        </w:rPr>
        <w:t> возникает в результате травмы грудной клетки и повреждении внутренних органов – сердца, сосудов, легких. Излившаяся кровь заполняет одну или обе плевральные полости, сдавливая легкое и ограничивая дыхание, что приводит к развитию дыхательной недостаточности. Состояние больного быстро ухудшается, дыхание учащается, становится поверхностным, кожные покровы с синюшным оттенком, губы синеют – симптоматика характерна при развитии асфиксии в связи с попаданием большого количества крови в дыхательные пути.</w:t>
      </w:r>
    </w:p>
    <w:p w:rsidR="00E34169" w:rsidRPr="00E34169" w:rsidRDefault="00E34169" w:rsidP="00E34169">
      <w:pPr>
        <w:spacing w:before="100" w:beforeAutospacing="1" w:after="100" w:afterAutospacing="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4169">
        <w:rPr>
          <w:rFonts w:ascii="Times New Roman" w:hAnsi="Times New Roman" w:cs="Times New Roman"/>
          <w:sz w:val="28"/>
          <w:szCs w:val="28"/>
        </w:rPr>
        <w:t>Такое состояние больного требует быстрой транспортировки в лечебное учреждение для оказания экстренной хирургической помощи.</w:t>
      </w:r>
    </w:p>
    <w:p w:rsidR="00E34169" w:rsidRPr="00E34169" w:rsidRDefault="00E34169" w:rsidP="00E34169">
      <w:pPr>
        <w:spacing w:before="100" w:beforeAutospacing="1" w:after="100" w:afterAutospacing="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4169">
        <w:rPr>
          <w:rFonts w:ascii="Times New Roman" w:hAnsi="Times New Roman" w:cs="Times New Roman"/>
          <w:sz w:val="28"/>
          <w:szCs w:val="28"/>
        </w:rPr>
        <w:t>Транспортируют больного в полусидячем положении, нижние конечности согнуты в коленях, к грудной клетке приложен холод (рис.5.9.).</w:t>
      </w:r>
    </w:p>
    <w:p w:rsidR="00E34169" w:rsidRPr="00E34169" w:rsidRDefault="00E34169" w:rsidP="00E34169">
      <w:pPr>
        <w:spacing w:before="100" w:beforeAutospacing="1" w:after="100" w:afterAutospacing="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4169">
        <w:rPr>
          <w:rFonts w:ascii="Times New Roman" w:hAnsi="Times New Roman" w:cs="Times New Roman"/>
          <w:b/>
          <w:bCs/>
          <w:sz w:val="28"/>
          <w:szCs w:val="28"/>
        </w:rPr>
        <w:lastRenderedPageBreak/>
        <w:t>Кровотечение из пищеварительного тракта</w:t>
      </w:r>
      <w:r w:rsidRPr="00E34169">
        <w:rPr>
          <w:rFonts w:ascii="Times New Roman" w:hAnsi="Times New Roman" w:cs="Times New Roman"/>
          <w:sz w:val="28"/>
          <w:szCs w:val="28"/>
        </w:rPr>
        <w:t> может возникнуть при различных заболеваниях. Различают кровотечения:</w:t>
      </w:r>
    </w:p>
    <w:p w:rsidR="00E34169" w:rsidRPr="00E34169" w:rsidRDefault="00E34169" w:rsidP="00E34169">
      <w:pPr>
        <w:numPr>
          <w:ilvl w:val="0"/>
          <w:numId w:val="3"/>
        </w:numPr>
        <w:spacing w:before="100" w:beforeAutospacing="1" w:after="100" w:afterAutospacing="1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4169">
        <w:rPr>
          <w:rFonts w:ascii="Times New Roman" w:hAnsi="Times New Roman" w:cs="Times New Roman"/>
          <w:sz w:val="28"/>
          <w:szCs w:val="28"/>
        </w:rPr>
        <w:t>из пищевода;</w:t>
      </w:r>
    </w:p>
    <w:p w:rsidR="00E34169" w:rsidRPr="00E34169" w:rsidRDefault="00E34169" w:rsidP="00E34169">
      <w:pPr>
        <w:numPr>
          <w:ilvl w:val="0"/>
          <w:numId w:val="3"/>
        </w:numPr>
        <w:spacing w:before="100" w:beforeAutospacing="1" w:after="100" w:afterAutospacing="1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4169">
        <w:rPr>
          <w:rFonts w:ascii="Times New Roman" w:hAnsi="Times New Roman" w:cs="Times New Roman"/>
          <w:sz w:val="28"/>
          <w:szCs w:val="28"/>
        </w:rPr>
        <w:t>из желудка и двенадцатиперстной кишки;</w:t>
      </w:r>
    </w:p>
    <w:p w:rsidR="00E34169" w:rsidRPr="00E34169" w:rsidRDefault="00E34169" w:rsidP="00E34169">
      <w:pPr>
        <w:numPr>
          <w:ilvl w:val="0"/>
          <w:numId w:val="3"/>
        </w:numPr>
        <w:spacing w:before="100" w:beforeAutospacing="1" w:after="100" w:afterAutospacing="1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4169">
        <w:rPr>
          <w:rFonts w:ascii="Times New Roman" w:hAnsi="Times New Roman" w:cs="Times New Roman"/>
          <w:sz w:val="28"/>
          <w:szCs w:val="28"/>
        </w:rPr>
        <w:t>из кишечника;</w:t>
      </w:r>
    </w:p>
    <w:p w:rsidR="00E34169" w:rsidRPr="00E34169" w:rsidRDefault="00E34169" w:rsidP="00E34169">
      <w:pPr>
        <w:numPr>
          <w:ilvl w:val="0"/>
          <w:numId w:val="3"/>
        </w:numPr>
        <w:spacing w:before="100" w:beforeAutospacing="1" w:after="100" w:afterAutospacing="1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4169">
        <w:rPr>
          <w:rFonts w:ascii="Times New Roman" w:hAnsi="Times New Roman" w:cs="Times New Roman"/>
          <w:sz w:val="28"/>
          <w:szCs w:val="28"/>
        </w:rPr>
        <w:t>при заболеваниях печени и желчных путей;</w:t>
      </w:r>
    </w:p>
    <w:p w:rsidR="00E34169" w:rsidRPr="00E34169" w:rsidRDefault="00E34169" w:rsidP="00E34169">
      <w:pPr>
        <w:numPr>
          <w:ilvl w:val="0"/>
          <w:numId w:val="3"/>
        </w:numPr>
        <w:spacing w:before="100" w:beforeAutospacing="1" w:after="100" w:afterAutospacing="1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4169">
        <w:rPr>
          <w:rFonts w:ascii="Times New Roman" w:hAnsi="Times New Roman" w:cs="Times New Roman"/>
          <w:sz w:val="28"/>
          <w:szCs w:val="28"/>
        </w:rPr>
        <w:t>в связи с заболеванием поджелудочной железы;</w:t>
      </w:r>
    </w:p>
    <w:p w:rsidR="00E34169" w:rsidRPr="00E34169" w:rsidRDefault="00E34169" w:rsidP="00E34169">
      <w:pPr>
        <w:numPr>
          <w:ilvl w:val="0"/>
          <w:numId w:val="3"/>
        </w:numPr>
        <w:spacing w:before="100" w:beforeAutospacing="1" w:after="100" w:afterAutospacing="1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4169">
        <w:rPr>
          <w:rFonts w:ascii="Times New Roman" w:hAnsi="Times New Roman" w:cs="Times New Roman"/>
          <w:sz w:val="28"/>
          <w:szCs w:val="28"/>
        </w:rPr>
        <w:t>в связи с заболеванием крови;</w:t>
      </w:r>
    </w:p>
    <w:p w:rsidR="00E34169" w:rsidRPr="00E34169" w:rsidRDefault="00E34169" w:rsidP="00E34169">
      <w:pPr>
        <w:numPr>
          <w:ilvl w:val="0"/>
          <w:numId w:val="3"/>
        </w:numPr>
        <w:spacing w:before="100" w:beforeAutospacing="1" w:after="100" w:afterAutospacing="1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4169">
        <w:rPr>
          <w:rFonts w:ascii="Times New Roman" w:hAnsi="Times New Roman" w:cs="Times New Roman"/>
          <w:sz w:val="28"/>
          <w:szCs w:val="28"/>
        </w:rPr>
        <w:t>в связи с травмой или ожогом желудочно-кишечного тракта.</w:t>
      </w:r>
    </w:p>
    <w:p w:rsidR="00E34169" w:rsidRPr="00E34169" w:rsidRDefault="00E34169" w:rsidP="00E34169">
      <w:pPr>
        <w:spacing w:before="100" w:beforeAutospacing="1" w:after="100" w:afterAutospacing="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4169">
        <w:rPr>
          <w:rFonts w:ascii="Times New Roman" w:hAnsi="Times New Roman" w:cs="Times New Roman"/>
          <w:b/>
          <w:bCs/>
          <w:sz w:val="28"/>
          <w:szCs w:val="28"/>
        </w:rPr>
        <w:t>Кровотечения из пищевода</w:t>
      </w:r>
      <w:r w:rsidRPr="00E34169">
        <w:rPr>
          <w:rFonts w:ascii="Times New Roman" w:hAnsi="Times New Roman" w:cs="Times New Roman"/>
          <w:sz w:val="28"/>
          <w:szCs w:val="28"/>
        </w:rPr>
        <w:t> – возникают при его ранении или при разрыве расширенных вен. Ведущим симптомом является внезапно возникшее обильное, сильное, т.е. профузное, кровотечение в результате зияния ниспадающихся узлов расширенных вен; кровь темно-вишневого цвета, иногда возникает рвота фонтаном с желеобразным содержимым.</w:t>
      </w:r>
    </w:p>
    <w:p w:rsidR="00E34169" w:rsidRPr="00E34169" w:rsidRDefault="00E34169" w:rsidP="00E34169">
      <w:pPr>
        <w:spacing w:before="100" w:beforeAutospacing="1" w:after="100" w:afterAutospacing="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4169">
        <w:rPr>
          <w:rFonts w:ascii="Times New Roman" w:hAnsi="Times New Roman" w:cs="Times New Roman"/>
          <w:sz w:val="28"/>
          <w:szCs w:val="28"/>
        </w:rPr>
        <w:t>Кровотечения из вен пищевода смертельно опасны, т.к. приводят к быстрой гибели пострадавшего.</w:t>
      </w:r>
    </w:p>
    <w:p w:rsidR="00E34169" w:rsidRPr="00E34169" w:rsidRDefault="00E34169" w:rsidP="00E34169">
      <w:pPr>
        <w:spacing w:before="100" w:beforeAutospacing="1" w:after="100" w:afterAutospacing="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4169">
        <w:rPr>
          <w:rFonts w:ascii="Times New Roman" w:hAnsi="Times New Roman" w:cs="Times New Roman"/>
          <w:b/>
          <w:bCs/>
          <w:sz w:val="28"/>
          <w:szCs w:val="28"/>
        </w:rPr>
        <w:t>Первая помощь</w:t>
      </w:r>
      <w:r w:rsidRPr="00E34169">
        <w:rPr>
          <w:rFonts w:ascii="Times New Roman" w:hAnsi="Times New Roman" w:cs="Times New Roman"/>
          <w:sz w:val="28"/>
          <w:szCs w:val="28"/>
        </w:rPr>
        <w:t> направлена на создание условий, способствующих уменьшению кровотечения, показаны абсолютный покой, холод на область грудной клетки; можно давать проглатывать небольшие кусочки льда или снега, необходимо быстро транспортировать больного в лечебное учреждение.</w:t>
      </w:r>
    </w:p>
    <w:p w:rsidR="00E34169" w:rsidRPr="00E34169" w:rsidRDefault="00E34169" w:rsidP="00E34169">
      <w:pPr>
        <w:spacing w:before="100" w:beforeAutospacing="1" w:after="100" w:afterAutospacing="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4169">
        <w:rPr>
          <w:rFonts w:ascii="Times New Roman" w:hAnsi="Times New Roman" w:cs="Times New Roman"/>
          <w:b/>
          <w:bCs/>
          <w:sz w:val="28"/>
          <w:szCs w:val="28"/>
        </w:rPr>
        <w:t>Желудочное кровотечение </w:t>
      </w:r>
      <w:r w:rsidRPr="00E34169">
        <w:rPr>
          <w:rFonts w:ascii="Times New Roman" w:hAnsi="Times New Roman" w:cs="Times New Roman"/>
          <w:sz w:val="28"/>
          <w:szCs w:val="28"/>
        </w:rPr>
        <w:t>– происходит в связи с заболеванием (геморрагический гастрит, язвенная болезнь желудка и двенадцатиперстной кишки), наблюдаются эрозия стенки кровеносного сосуда, злокачественная опухоль желудка, травма желудка (инородное тело, ожог).</w:t>
      </w:r>
    </w:p>
    <w:p w:rsidR="00E34169" w:rsidRPr="00E34169" w:rsidRDefault="00E34169" w:rsidP="00E34169">
      <w:pPr>
        <w:spacing w:before="100" w:beforeAutospacing="1" w:after="100" w:afterAutospacing="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4169">
        <w:rPr>
          <w:rFonts w:ascii="Times New Roman" w:hAnsi="Times New Roman" w:cs="Times New Roman"/>
          <w:sz w:val="28"/>
          <w:szCs w:val="28"/>
        </w:rPr>
        <w:t>Ведущим признаком желудочного кровотечения является рвота содержимым желудка цвета кофейной гущи, наблюдается симптомы малокровия – бледность кожных покровов, выраженная слабость, холодный липкий пот. Иногда рвота может не быть, но такого больного обязательно наблюдается темный дегтеобразный стул.</w:t>
      </w:r>
    </w:p>
    <w:p w:rsidR="00E34169" w:rsidRPr="00E34169" w:rsidRDefault="00E34169" w:rsidP="00E34169">
      <w:pPr>
        <w:spacing w:before="100" w:beforeAutospacing="1" w:after="100" w:afterAutospacing="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4169">
        <w:rPr>
          <w:rFonts w:ascii="Times New Roman" w:hAnsi="Times New Roman" w:cs="Times New Roman"/>
          <w:sz w:val="28"/>
          <w:szCs w:val="28"/>
        </w:rPr>
        <w:t>Для улучшения состояния больного необходимо создать покой, придать ему горизонтальное положение на область желудка положить холод. Категорически запрещается давать больному пить! Транспортировка таких больных производится в горизонтальном положении с приподнятым ножным концом, чтобы предупредить обескровливание головного мозга.</w:t>
      </w:r>
    </w:p>
    <w:p w:rsidR="00E34169" w:rsidRPr="00E34169" w:rsidRDefault="00E34169" w:rsidP="00E34169">
      <w:pPr>
        <w:spacing w:before="100" w:beforeAutospacing="1" w:after="100" w:afterAutospacing="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4169">
        <w:rPr>
          <w:rFonts w:ascii="Times New Roman" w:hAnsi="Times New Roman" w:cs="Times New Roman"/>
          <w:sz w:val="28"/>
          <w:szCs w:val="28"/>
        </w:rPr>
        <w:lastRenderedPageBreak/>
        <w:t>Ведущим признаком кровотечения в брюшную полость являются сильные боли, вплоть до развития шокового состояния, часто наблюдается тошнота и даже рвота. Пострадавший при этом бледен, не может стоять, иногда наблюдается кратковременная потеря сознания (обморок), на лбу холодный липкий пот, дыхание и пульс ускорены, зрачки расширены. Для внутрибрюшного кровотечения характерна большая кровопотеря – 2-3 литров крови, невозможность самопроизвольной остановки и самое грозное – это развитие перитонита (воспаления брюшины).</w:t>
      </w:r>
    </w:p>
    <w:p w:rsidR="00BC44B9" w:rsidRDefault="00E34169" w:rsidP="001418DC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4169">
        <w:rPr>
          <w:rFonts w:ascii="Times New Roman" w:hAnsi="Times New Roman" w:cs="Times New Roman"/>
          <w:b/>
          <w:bCs/>
          <w:sz w:val="28"/>
          <w:szCs w:val="28"/>
        </w:rPr>
        <w:t>Первая помощь</w:t>
      </w:r>
      <w:r w:rsidRPr="00E34169">
        <w:rPr>
          <w:rFonts w:ascii="Times New Roman" w:hAnsi="Times New Roman" w:cs="Times New Roman"/>
          <w:sz w:val="28"/>
          <w:szCs w:val="28"/>
        </w:rPr>
        <w:t> должна оказываться быстро, но без лишней суматохи. Больного следует уложить, но область живота – пузырь со льдом или холодной водой и немедленная транспортировка в лечебное учреждение лежа на спине.</w:t>
      </w:r>
    </w:p>
    <w:p w:rsidR="00BC44B9" w:rsidRDefault="00BC44B9" w:rsidP="00BC44B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418DC" w:rsidRDefault="00BC44B9" w:rsidP="001418DC">
      <w:pPr>
        <w:rPr>
          <w:rFonts w:ascii="Times New Roman" w:hAnsi="Times New Roman" w:cs="Times New Roman"/>
          <w:i/>
          <w:sz w:val="28"/>
          <w:szCs w:val="28"/>
        </w:rPr>
      </w:pPr>
      <w:r w:rsidRPr="001418DC">
        <w:rPr>
          <w:rFonts w:ascii="Times New Roman" w:hAnsi="Times New Roman" w:cs="Times New Roman"/>
          <w:i/>
          <w:sz w:val="28"/>
          <w:szCs w:val="28"/>
        </w:rPr>
        <w:t>Десмургия ( наука о повязках)</w:t>
      </w:r>
      <w:r w:rsidR="001418DC">
        <w:rPr>
          <w:rFonts w:ascii="Times New Roman" w:hAnsi="Times New Roman" w:cs="Times New Roman"/>
          <w:i/>
          <w:sz w:val="28"/>
          <w:szCs w:val="28"/>
        </w:rPr>
        <w:t xml:space="preserve">   </w:t>
      </w:r>
    </w:p>
    <w:p w:rsidR="00BC44B9" w:rsidRPr="001418DC" w:rsidRDefault="00BC44B9" w:rsidP="001418DC">
      <w:pPr>
        <w:rPr>
          <w:rFonts w:ascii="Times New Roman" w:hAnsi="Times New Roman" w:cs="Times New Roman"/>
          <w:i/>
          <w:sz w:val="28"/>
          <w:szCs w:val="28"/>
        </w:rPr>
      </w:pPr>
      <w:r w:rsidRPr="00BC44B9">
        <w:rPr>
          <w:rFonts w:ascii="Times New Roman" w:hAnsi="Times New Roman"/>
          <w:sz w:val="28"/>
          <w:szCs w:val="28"/>
          <w:bdr w:val="none" w:sz="0" w:space="0" w:color="auto" w:frame="1"/>
        </w:rPr>
        <w:t>Классификация</w:t>
      </w:r>
    </w:p>
    <w:p w:rsidR="00BC44B9" w:rsidRPr="00BC44B9" w:rsidRDefault="00BC44B9" w:rsidP="00BC44B9">
      <w:pPr>
        <w:pStyle w:val="a8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BC44B9">
        <w:rPr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611505</wp:posOffset>
            </wp:positionV>
            <wp:extent cx="3451225" cy="4838700"/>
            <wp:effectExtent l="19050" t="0" r="0" b="0"/>
            <wp:wrapSquare wrapText="bothSides"/>
            <wp:docPr id="2" name="Рисунок 1" descr="Классификац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лассификация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1225" cy="483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C44B9">
        <w:rPr>
          <w:sz w:val="28"/>
          <w:szCs w:val="28"/>
        </w:rPr>
        <w:t>Согласно типу повязок, существует следующая классификация, состоящая из большого количества способов. В десмургии действует следующая классификация, которая различает следующие виды бинтовых повязок:</w:t>
      </w:r>
    </w:p>
    <w:p w:rsidR="00BC44B9" w:rsidRPr="00BC44B9" w:rsidRDefault="00BC44B9" w:rsidP="00BC44B9">
      <w:pPr>
        <w:numPr>
          <w:ilvl w:val="0"/>
          <w:numId w:val="4"/>
        </w:numPr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BC44B9">
        <w:rPr>
          <w:rFonts w:ascii="Times New Roman" w:hAnsi="Times New Roman" w:cs="Times New Roman"/>
          <w:sz w:val="28"/>
          <w:szCs w:val="28"/>
        </w:rPr>
        <w:t>круговая;</w:t>
      </w:r>
    </w:p>
    <w:p w:rsidR="00BC44B9" w:rsidRPr="00BC44B9" w:rsidRDefault="00BC44B9" w:rsidP="00BC44B9">
      <w:pPr>
        <w:numPr>
          <w:ilvl w:val="0"/>
          <w:numId w:val="4"/>
        </w:numPr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BC44B9">
        <w:rPr>
          <w:rFonts w:ascii="Times New Roman" w:hAnsi="Times New Roman" w:cs="Times New Roman"/>
          <w:sz w:val="28"/>
          <w:szCs w:val="28"/>
        </w:rPr>
        <w:t>ползущая повязка;</w:t>
      </w:r>
    </w:p>
    <w:p w:rsidR="00BC44B9" w:rsidRPr="00BC44B9" w:rsidRDefault="00BC44B9" w:rsidP="00BC44B9">
      <w:pPr>
        <w:numPr>
          <w:ilvl w:val="0"/>
          <w:numId w:val="4"/>
        </w:numPr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BC44B9">
        <w:rPr>
          <w:rFonts w:ascii="Times New Roman" w:hAnsi="Times New Roman" w:cs="Times New Roman"/>
          <w:sz w:val="28"/>
          <w:szCs w:val="28"/>
        </w:rPr>
        <w:t>спиральная;</w:t>
      </w:r>
    </w:p>
    <w:p w:rsidR="00BC44B9" w:rsidRPr="00BC44B9" w:rsidRDefault="00BC44B9" w:rsidP="00BC44B9">
      <w:pPr>
        <w:numPr>
          <w:ilvl w:val="0"/>
          <w:numId w:val="4"/>
        </w:numPr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BC44B9">
        <w:rPr>
          <w:rFonts w:ascii="Times New Roman" w:hAnsi="Times New Roman" w:cs="Times New Roman"/>
          <w:sz w:val="28"/>
          <w:szCs w:val="28"/>
        </w:rPr>
        <w:t>крестообразная;</w:t>
      </w:r>
    </w:p>
    <w:p w:rsidR="00BC44B9" w:rsidRPr="00BC44B9" w:rsidRDefault="00BC44B9" w:rsidP="00BC44B9">
      <w:pPr>
        <w:numPr>
          <w:ilvl w:val="0"/>
          <w:numId w:val="4"/>
        </w:numPr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BC44B9">
        <w:rPr>
          <w:rFonts w:ascii="Times New Roman" w:hAnsi="Times New Roman" w:cs="Times New Roman"/>
          <w:sz w:val="28"/>
          <w:szCs w:val="28"/>
        </w:rPr>
        <w:t>черепашья повязка;</w:t>
      </w:r>
    </w:p>
    <w:p w:rsidR="00BC44B9" w:rsidRPr="00BC44B9" w:rsidRDefault="00BC44B9" w:rsidP="00BC44B9">
      <w:pPr>
        <w:numPr>
          <w:ilvl w:val="0"/>
          <w:numId w:val="4"/>
        </w:numPr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BC44B9">
        <w:rPr>
          <w:rFonts w:ascii="Times New Roman" w:hAnsi="Times New Roman" w:cs="Times New Roman"/>
          <w:sz w:val="28"/>
          <w:szCs w:val="28"/>
        </w:rPr>
        <w:t>колосовидная;</w:t>
      </w:r>
    </w:p>
    <w:p w:rsidR="00BC44B9" w:rsidRPr="00BC44B9" w:rsidRDefault="00BC44B9" w:rsidP="00BC44B9">
      <w:pPr>
        <w:numPr>
          <w:ilvl w:val="0"/>
          <w:numId w:val="4"/>
        </w:numPr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BC44B9">
        <w:rPr>
          <w:rFonts w:ascii="Times New Roman" w:hAnsi="Times New Roman" w:cs="Times New Roman"/>
          <w:sz w:val="28"/>
          <w:szCs w:val="28"/>
        </w:rPr>
        <w:t xml:space="preserve">возвращающаяся. </w:t>
      </w:r>
    </w:p>
    <w:p w:rsidR="00BC44B9" w:rsidRPr="00BC44B9" w:rsidRDefault="00BC44B9" w:rsidP="00BC44B9">
      <w:pPr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BC44B9">
        <w:rPr>
          <w:rFonts w:ascii="Times New Roman" w:hAnsi="Times New Roman" w:cs="Times New Roman"/>
          <w:sz w:val="28"/>
          <w:szCs w:val="28"/>
        </w:rPr>
        <w:t>Используется при наложении на голову, стопу, кисть, ампутационную культю.</w:t>
      </w:r>
    </w:p>
    <w:p w:rsidR="00BC44B9" w:rsidRPr="00BC44B9" w:rsidRDefault="00BC44B9" w:rsidP="00BC44B9">
      <w:pPr>
        <w:pStyle w:val="a8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BC44B9">
        <w:rPr>
          <w:sz w:val="28"/>
          <w:szCs w:val="28"/>
        </w:rPr>
        <w:t>Эти основные виды повязок можно использовать для налаживания на разные части тела: лицо, голову, конечности, туловище.</w:t>
      </w:r>
    </w:p>
    <w:p w:rsidR="00BC44B9" w:rsidRPr="00BC44B9" w:rsidRDefault="00BC44B9" w:rsidP="00BC44B9">
      <w:pPr>
        <w:pStyle w:val="a8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BC44B9">
        <w:rPr>
          <w:sz w:val="28"/>
          <w:szCs w:val="28"/>
        </w:rPr>
        <w:t>Эти способы можно применять при разных видах травм.</w:t>
      </w:r>
    </w:p>
    <w:p w:rsidR="00BC44B9" w:rsidRPr="00BC44B9" w:rsidRDefault="00BC44B9" w:rsidP="00BC44B9">
      <w:pPr>
        <w:pStyle w:val="3"/>
        <w:spacing w:before="0"/>
        <w:jc w:val="both"/>
        <w:textAlignment w:val="baseline"/>
        <w:rPr>
          <w:rFonts w:ascii="Times New Roman" w:hAnsi="Times New Roman" w:cs="Times New Roman"/>
          <w:b w:val="0"/>
          <w:bCs w:val="0"/>
          <w:color w:val="auto"/>
        </w:rPr>
      </w:pPr>
      <w:r w:rsidRPr="00BC44B9">
        <w:rPr>
          <w:rFonts w:ascii="Times New Roman" w:hAnsi="Times New Roman" w:cs="Times New Roman"/>
          <w:b w:val="0"/>
          <w:bCs w:val="0"/>
          <w:color w:val="auto"/>
          <w:bdr w:val="none" w:sz="0" w:space="0" w:color="auto" w:frame="1"/>
        </w:rPr>
        <w:t>Мягкие повязки</w:t>
      </w:r>
    </w:p>
    <w:p w:rsidR="00BC44B9" w:rsidRPr="00BC44B9" w:rsidRDefault="00BC44B9" w:rsidP="00BC44B9">
      <w:pPr>
        <w:pStyle w:val="a8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BC44B9">
        <w:rPr>
          <w:sz w:val="28"/>
          <w:szCs w:val="28"/>
        </w:rPr>
        <w:t>Различают такие виды мягких повязок:</w:t>
      </w:r>
    </w:p>
    <w:p w:rsidR="00BC44B9" w:rsidRPr="00BC44B9" w:rsidRDefault="00BC44B9" w:rsidP="00BC44B9">
      <w:pPr>
        <w:numPr>
          <w:ilvl w:val="0"/>
          <w:numId w:val="5"/>
        </w:numPr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BC44B9">
        <w:rPr>
          <w:rFonts w:ascii="Times New Roman" w:hAnsi="Times New Roman" w:cs="Times New Roman"/>
          <w:sz w:val="28"/>
          <w:szCs w:val="28"/>
        </w:rPr>
        <w:lastRenderedPageBreak/>
        <w:t>клеевые. При небольшом повреждении;</w:t>
      </w:r>
    </w:p>
    <w:p w:rsidR="00BC44B9" w:rsidRPr="00BC44B9" w:rsidRDefault="00BC44B9" w:rsidP="00BC44B9">
      <w:pPr>
        <w:numPr>
          <w:ilvl w:val="0"/>
          <w:numId w:val="5"/>
        </w:numPr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BC44B9">
        <w:rPr>
          <w:rFonts w:ascii="Times New Roman" w:hAnsi="Times New Roman" w:cs="Times New Roman"/>
          <w:sz w:val="28"/>
          <w:szCs w:val="28"/>
        </w:rPr>
        <w:t>косыночные. Косыночной повязкой пользуются для подвешивания конечности при травме ключицы, головы, руки. Концы косыночной повязки завязывают на шее. Ее верхушку опускают на лицо, на лбу завязывают концы, верх загибают, скрепляя булавкой;</w:t>
      </w:r>
    </w:p>
    <w:p w:rsidR="00BC44B9" w:rsidRPr="00BC44B9" w:rsidRDefault="00BC44B9" w:rsidP="00BC44B9">
      <w:pPr>
        <w:numPr>
          <w:ilvl w:val="0"/>
          <w:numId w:val="5"/>
        </w:numPr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BC44B9">
        <w:rPr>
          <w:rFonts w:ascii="Times New Roman" w:hAnsi="Times New Roman" w:cs="Times New Roman"/>
          <w:sz w:val="28"/>
          <w:szCs w:val="28"/>
        </w:rPr>
        <w:t>бинтовые. При перевязке головы, стопы, голени, грудной клетки, лица, пальцев кисти, молочной железы.</w:t>
      </w:r>
    </w:p>
    <w:p w:rsidR="00BC44B9" w:rsidRPr="00BC44B9" w:rsidRDefault="00BC44B9" w:rsidP="00BC44B9">
      <w:pPr>
        <w:pStyle w:val="a8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BC44B9">
        <w:rPr>
          <w:sz w:val="28"/>
          <w:szCs w:val="28"/>
        </w:rPr>
        <w:t>При травме головы используют повязку «чепец».</w:t>
      </w:r>
    </w:p>
    <w:p w:rsidR="00BC44B9" w:rsidRPr="00BC44B9" w:rsidRDefault="00BC44B9" w:rsidP="00BC44B9">
      <w:pPr>
        <w:pStyle w:val="4"/>
        <w:spacing w:before="0"/>
        <w:jc w:val="both"/>
        <w:textAlignment w:val="baseline"/>
        <w:rPr>
          <w:rFonts w:ascii="Times New Roman" w:hAnsi="Times New Roman" w:cs="Times New Roman"/>
          <w:b w:val="0"/>
          <w:bCs w:val="0"/>
          <w:color w:val="auto"/>
        </w:rPr>
      </w:pPr>
      <w:r w:rsidRPr="00BC44B9">
        <w:rPr>
          <w:rFonts w:ascii="Times New Roman" w:hAnsi="Times New Roman" w:cs="Times New Roman"/>
          <w:b w:val="0"/>
          <w:bCs w:val="0"/>
          <w:color w:val="auto"/>
          <w:bdr w:val="none" w:sz="0" w:space="0" w:color="auto" w:frame="1"/>
        </w:rPr>
        <w:t>Правила наложения повязок</w:t>
      </w:r>
    </w:p>
    <w:p w:rsidR="00BC44B9" w:rsidRPr="00BC44B9" w:rsidRDefault="00BC44B9" w:rsidP="00BC44B9">
      <w:pPr>
        <w:pStyle w:val="a8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BC44B9">
        <w:rPr>
          <w:sz w:val="28"/>
          <w:szCs w:val="28"/>
        </w:rPr>
        <w:t>При налаживании бинтовой повязки необходимо придерживаться установленных правил. Согласно правилам, повязка должна:</w:t>
      </w:r>
    </w:p>
    <w:p w:rsidR="00BC44B9" w:rsidRPr="00BC44B9" w:rsidRDefault="00BC44B9" w:rsidP="00BC44B9">
      <w:pPr>
        <w:numPr>
          <w:ilvl w:val="0"/>
          <w:numId w:val="6"/>
        </w:numPr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BC44B9">
        <w:rPr>
          <w:rFonts w:ascii="Times New Roman" w:hAnsi="Times New Roman" w:cs="Times New Roman"/>
          <w:sz w:val="28"/>
          <w:szCs w:val="28"/>
        </w:rPr>
        <w:t>покрывать травмированный участок тела;</w:t>
      </w:r>
    </w:p>
    <w:p w:rsidR="00BC44B9" w:rsidRPr="00BC44B9" w:rsidRDefault="00BC44B9" w:rsidP="00BC44B9">
      <w:pPr>
        <w:numPr>
          <w:ilvl w:val="0"/>
          <w:numId w:val="6"/>
        </w:numPr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BC44B9">
        <w:rPr>
          <w:rFonts w:ascii="Times New Roman" w:hAnsi="Times New Roman" w:cs="Times New Roman"/>
          <w:sz w:val="28"/>
          <w:szCs w:val="28"/>
        </w:rPr>
        <w:t>не усложнять лимфо-, кровообращение;</w:t>
      </w:r>
    </w:p>
    <w:p w:rsidR="00BC44B9" w:rsidRPr="00BC44B9" w:rsidRDefault="00BC44B9" w:rsidP="00BC44B9">
      <w:pPr>
        <w:numPr>
          <w:ilvl w:val="0"/>
          <w:numId w:val="6"/>
        </w:numPr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BC44B9">
        <w:rPr>
          <w:rFonts w:ascii="Times New Roman" w:hAnsi="Times New Roman" w:cs="Times New Roman"/>
          <w:sz w:val="28"/>
          <w:szCs w:val="28"/>
        </w:rPr>
        <w:t>быть комфортной;</w:t>
      </w:r>
    </w:p>
    <w:p w:rsidR="00BC44B9" w:rsidRPr="00BC44B9" w:rsidRDefault="00BC44B9" w:rsidP="00BC44B9">
      <w:pPr>
        <w:numPr>
          <w:ilvl w:val="0"/>
          <w:numId w:val="6"/>
        </w:numPr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BC44B9">
        <w:rPr>
          <w:rFonts w:ascii="Times New Roman" w:hAnsi="Times New Roman" w:cs="Times New Roman"/>
          <w:sz w:val="28"/>
          <w:szCs w:val="28"/>
        </w:rPr>
        <w:t>сохраняться до повторной перевязки.</w:t>
      </w:r>
    </w:p>
    <w:p w:rsidR="00BC44B9" w:rsidRPr="00BC44B9" w:rsidRDefault="00BC44B9" w:rsidP="00BC44B9">
      <w:pPr>
        <w:pStyle w:val="a8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BC44B9">
        <w:rPr>
          <w:sz w:val="28"/>
          <w:szCs w:val="28"/>
        </w:rPr>
        <w:t xml:space="preserve">При наложении бинтовой повязки нужно выполнять общие правила. Эти правила гласят: </w:t>
      </w:r>
    </w:p>
    <w:p w:rsidR="00BC44B9" w:rsidRPr="00BC44B9" w:rsidRDefault="00BC44B9" w:rsidP="00BC44B9">
      <w:pPr>
        <w:numPr>
          <w:ilvl w:val="0"/>
          <w:numId w:val="7"/>
        </w:numPr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BC44B9">
        <w:rPr>
          <w:rFonts w:ascii="Times New Roman" w:hAnsi="Times New Roman" w:cs="Times New Roman"/>
          <w:sz w:val="28"/>
          <w:szCs w:val="28"/>
        </w:rPr>
        <w:t>пострадавшему необходимо придать удобное положение. Бинтуемая часть должна быть неподвижной;</w:t>
      </w:r>
    </w:p>
    <w:p w:rsidR="00BC44B9" w:rsidRPr="00BC44B9" w:rsidRDefault="00BC44B9" w:rsidP="00BC44B9">
      <w:pPr>
        <w:numPr>
          <w:ilvl w:val="0"/>
          <w:numId w:val="7"/>
        </w:numPr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BC44B9">
        <w:rPr>
          <w:rFonts w:ascii="Times New Roman" w:hAnsi="Times New Roman" w:cs="Times New Roman"/>
          <w:sz w:val="28"/>
          <w:szCs w:val="28"/>
        </w:rPr>
        <w:t>больной и бинтующий находятся лицом друг к другу. Так оказывающий помощь может наблюдать за состоянием пострадавшего.</w:t>
      </w:r>
    </w:p>
    <w:p w:rsidR="00BC44B9" w:rsidRPr="00BC44B9" w:rsidRDefault="00BC44B9" w:rsidP="00BC44B9">
      <w:pPr>
        <w:numPr>
          <w:ilvl w:val="0"/>
          <w:numId w:val="7"/>
        </w:numPr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BC44B9">
        <w:rPr>
          <w:rFonts w:ascii="Times New Roman" w:hAnsi="Times New Roman" w:cs="Times New Roman"/>
          <w:sz w:val="28"/>
          <w:szCs w:val="28"/>
        </w:rPr>
        <w:t>бинтование проводится от периферии к центру.</w:t>
      </w:r>
    </w:p>
    <w:p w:rsidR="00BC44B9" w:rsidRPr="00BC44B9" w:rsidRDefault="00BC44B9" w:rsidP="00BC44B9">
      <w:pPr>
        <w:numPr>
          <w:ilvl w:val="0"/>
          <w:numId w:val="7"/>
        </w:numPr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BC44B9">
        <w:rPr>
          <w:rFonts w:ascii="Times New Roman" w:hAnsi="Times New Roman" w:cs="Times New Roman"/>
          <w:sz w:val="28"/>
          <w:szCs w:val="28"/>
        </w:rPr>
        <w:t>перед бинтованием выполняют закрепляющий ход;</w:t>
      </w:r>
    </w:p>
    <w:p w:rsidR="00BC44B9" w:rsidRPr="00BC44B9" w:rsidRDefault="00BC44B9" w:rsidP="00BC44B9">
      <w:pPr>
        <w:numPr>
          <w:ilvl w:val="0"/>
          <w:numId w:val="7"/>
        </w:numPr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BC44B9">
        <w:rPr>
          <w:rFonts w:ascii="Times New Roman" w:hAnsi="Times New Roman" w:cs="Times New Roman"/>
          <w:sz w:val="28"/>
          <w:szCs w:val="28"/>
        </w:rPr>
        <w:t>новый оборот бинта всегда перекрывает предыдущий на половину;</w:t>
      </w:r>
    </w:p>
    <w:p w:rsidR="00BC44B9" w:rsidRPr="00BC44B9" w:rsidRDefault="00BC44B9" w:rsidP="00BC44B9">
      <w:pPr>
        <w:numPr>
          <w:ilvl w:val="0"/>
          <w:numId w:val="7"/>
        </w:numPr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BC44B9">
        <w:rPr>
          <w:rFonts w:ascii="Times New Roman" w:hAnsi="Times New Roman" w:cs="Times New Roman"/>
          <w:sz w:val="28"/>
          <w:szCs w:val="28"/>
        </w:rPr>
        <w:t>бинт раскрывают, не открывая от бинтуемой поверхности;</w:t>
      </w:r>
    </w:p>
    <w:p w:rsidR="00BC44B9" w:rsidRPr="00BC44B9" w:rsidRDefault="00BC44B9" w:rsidP="00BC44B9">
      <w:pPr>
        <w:numPr>
          <w:ilvl w:val="0"/>
          <w:numId w:val="7"/>
        </w:numPr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BC44B9">
        <w:rPr>
          <w:rFonts w:ascii="Times New Roman" w:hAnsi="Times New Roman" w:cs="Times New Roman"/>
          <w:sz w:val="28"/>
          <w:szCs w:val="28"/>
        </w:rPr>
        <w:t>бинтование выполняют двумя руками. Одна необходима для раскрытия головки бинта, а вторая – для расправления ходов бинта;</w:t>
      </w:r>
    </w:p>
    <w:p w:rsidR="00BC44B9" w:rsidRPr="00BC44B9" w:rsidRDefault="00BC44B9" w:rsidP="00BC44B9">
      <w:pPr>
        <w:numPr>
          <w:ilvl w:val="0"/>
          <w:numId w:val="7"/>
        </w:numPr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BC44B9">
        <w:rPr>
          <w:rFonts w:ascii="Times New Roman" w:hAnsi="Times New Roman" w:cs="Times New Roman"/>
          <w:sz w:val="28"/>
          <w:szCs w:val="28"/>
        </w:rPr>
        <w:t>бинт должен быть равномерно натянут для профилактики смещения, отставания ходов;</w:t>
      </w:r>
    </w:p>
    <w:p w:rsidR="00BC44B9" w:rsidRPr="00BC44B9" w:rsidRDefault="00BC44B9" w:rsidP="00BC44B9">
      <w:pPr>
        <w:numPr>
          <w:ilvl w:val="0"/>
          <w:numId w:val="7"/>
        </w:numPr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BC44B9">
        <w:rPr>
          <w:rFonts w:ascii="Times New Roman" w:hAnsi="Times New Roman" w:cs="Times New Roman"/>
          <w:sz w:val="28"/>
          <w:szCs w:val="28"/>
        </w:rPr>
        <w:t>при бинтовании области тела придают положение, в котором она будет после наложения повязки;</w:t>
      </w:r>
    </w:p>
    <w:p w:rsidR="00BC44B9" w:rsidRPr="00BC44B9" w:rsidRDefault="00BC44B9" w:rsidP="00BC44B9">
      <w:pPr>
        <w:numPr>
          <w:ilvl w:val="0"/>
          <w:numId w:val="7"/>
        </w:numPr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BC44B9">
        <w:rPr>
          <w:rFonts w:ascii="Times New Roman" w:hAnsi="Times New Roman" w:cs="Times New Roman"/>
          <w:sz w:val="28"/>
          <w:szCs w:val="28"/>
        </w:rPr>
        <w:t>при бинтовании конусовидной части тела следует выполнять перегибания бинта через каждые 1 – 2 оборота;</w:t>
      </w:r>
    </w:p>
    <w:p w:rsidR="00BC44B9" w:rsidRPr="00BC44B9" w:rsidRDefault="00BC44B9" w:rsidP="00BC44B9">
      <w:pPr>
        <w:numPr>
          <w:ilvl w:val="0"/>
          <w:numId w:val="7"/>
        </w:numPr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BC44B9">
        <w:rPr>
          <w:rFonts w:ascii="Times New Roman" w:hAnsi="Times New Roman" w:cs="Times New Roman"/>
          <w:sz w:val="28"/>
          <w:szCs w:val="28"/>
        </w:rPr>
        <w:t>обязательно закрепить бинт по окончании.</w:t>
      </w:r>
    </w:p>
    <w:p w:rsidR="00BC44B9" w:rsidRPr="00BC44B9" w:rsidRDefault="00BC44B9" w:rsidP="00BC44B9">
      <w:pPr>
        <w:pStyle w:val="3"/>
        <w:spacing w:before="0"/>
        <w:jc w:val="both"/>
        <w:textAlignment w:val="baseline"/>
        <w:rPr>
          <w:rFonts w:ascii="Times New Roman" w:hAnsi="Times New Roman" w:cs="Times New Roman"/>
          <w:b w:val="0"/>
          <w:bCs w:val="0"/>
          <w:color w:val="auto"/>
        </w:rPr>
      </w:pPr>
      <w:r w:rsidRPr="00BC44B9">
        <w:rPr>
          <w:rFonts w:ascii="Times New Roman" w:hAnsi="Times New Roman" w:cs="Times New Roman"/>
          <w:b w:val="0"/>
          <w:bCs w:val="0"/>
          <w:color w:val="auto"/>
          <w:bdr w:val="none" w:sz="0" w:space="0" w:color="auto" w:frame="1"/>
        </w:rPr>
        <w:t>Давящая повязка</w:t>
      </w:r>
    </w:p>
    <w:p w:rsidR="00BC44B9" w:rsidRPr="00BC44B9" w:rsidRDefault="00BC44B9" w:rsidP="00BC44B9">
      <w:pPr>
        <w:pStyle w:val="a8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BC44B9">
        <w:rPr>
          <w:sz w:val="28"/>
          <w:szCs w:val="28"/>
        </w:rPr>
        <w:t>Наложение давящей повязки выполняется с учетом существующих правил. Налаживают давящую повязку для остановки кровотечения, профилактики заражения. Согласно правилам, давящую повязку накладывают так:</w:t>
      </w:r>
    </w:p>
    <w:p w:rsidR="00BC44B9" w:rsidRPr="00BC44B9" w:rsidRDefault="00BC44B9" w:rsidP="00BC44B9">
      <w:pPr>
        <w:numPr>
          <w:ilvl w:val="0"/>
          <w:numId w:val="8"/>
        </w:numPr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BC44B9">
        <w:rPr>
          <w:rFonts w:ascii="Times New Roman" w:hAnsi="Times New Roman" w:cs="Times New Roman"/>
          <w:sz w:val="28"/>
          <w:szCs w:val="28"/>
        </w:rPr>
        <w:t>При венозном кровотечении на рану накладывают кусок чистой, стерильной ткани.</w:t>
      </w:r>
    </w:p>
    <w:p w:rsidR="00BC44B9" w:rsidRPr="00BC44B9" w:rsidRDefault="00BC44B9" w:rsidP="00BC44B9">
      <w:pPr>
        <w:numPr>
          <w:ilvl w:val="0"/>
          <w:numId w:val="8"/>
        </w:numPr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BC44B9">
        <w:rPr>
          <w:rFonts w:ascii="Times New Roman" w:hAnsi="Times New Roman" w:cs="Times New Roman"/>
          <w:sz w:val="28"/>
          <w:szCs w:val="28"/>
        </w:rPr>
        <w:t>Сверху помещают плотный валик, изготовленный из ваты, бинта.</w:t>
      </w:r>
    </w:p>
    <w:p w:rsidR="00BC44B9" w:rsidRPr="00BC44B9" w:rsidRDefault="00BC44B9" w:rsidP="00BC44B9">
      <w:pPr>
        <w:numPr>
          <w:ilvl w:val="0"/>
          <w:numId w:val="8"/>
        </w:numPr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BC44B9">
        <w:rPr>
          <w:rFonts w:ascii="Times New Roman" w:hAnsi="Times New Roman" w:cs="Times New Roman"/>
          <w:sz w:val="28"/>
          <w:szCs w:val="28"/>
        </w:rPr>
        <w:t>Этот валик туго прибинтовывают.</w:t>
      </w:r>
    </w:p>
    <w:p w:rsidR="00BC44B9" w:rsidRPr="00BC44B9" w:rsidRDefault="00BC44B9" w:rsidP="00BC44B9">
      <w:pPr>
        <w:pStyle w:val="a8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BC44B9">
        <w:rPr>
          <w:sz w:val="28"/>
          <w:szCs w:val="28"/>
        </w:rPr>
        <w:t>О том, что давящая повязка наложена правильно свидетельствует прекращение кровотечения. Давящая повязка остается сухой.</w:t>
      </w:r>
    </w:p>
    <w:p w:rsidR="00BC44B9" w:rsidRPr="00BC44B9" w:rsidRDefault="00BC44B9" w:rsidP="00BC44B9">
      <w:pPr>
        <w:pStyle w:val="3"/>
        <w:spacing w:before="0"/>
        <w:jc w:val="both"/>
        <w:textAlignment w:val="baseline"/>
        <w:rPr>
          <w:rFonts w:ascii="Times New Roman" w:hAnsi="Times New Roman" w:cs="Times New Roman"/>
          <w:b w:val="0"/>
          <w:bCs w:val="0"/>
          <w:color w:val="auto"/>
        </w:rPr>
      </w:pPr>
      <w:r w:rsidRPr="00BC44B9">
        <w:rPr>
          <w:rFonts w:ascii="Times New Roman" w:hAnsi="Times New Roman" w:cs="Times New Roman"/>
          <w:b w:val="0"/>
          <w:bCs w:val="0"/>
          <w:color w:val="auto"/>
          <w:bdr w:val="none" w:sz="0" w:space="0" w:color="auto" w:frame="1"/>
        </w:rPr>
        <w:lastRenderedPageBreak/>
        <w:t>Жгут</w:t>
      </w:r>
    </w:p>
    <w:p w:rsidR="00BC44B9" w:rsidRPr="00BC44B9" w:rsidRDefault="00BC44B9" w:rsidP="00BC44B9">
      <w:pPr>
        <w:pStyle w:val="a8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BC44B9">
        <w:rPr>
          <w:sz w:val="28"/>
          <w:szCs w:val="28"/>
        </w:rPr>
        <w:t xml:space="preserve">При наличии обильной кровопотери рекомендуется накладывать жгут. Жгут используется для остановки сильного артериального кровотечения. </w:t>
      </w:r>
    </w:p>
    <w:p w:rsidR="00BC44B9" w:rsidRPr="00BC44B9" w:rsidRDefault="00BC44B9" w:rsidP="00BC44B9">
      <w:pPr>
        <w:pStyle w:val="a8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BC44B9">
        <w:rPr>
          <w:sz w:val="28"/>
          <w:szCs w:val="28"/>
        </w:rPr>
        <w:t>При налаживании жгута следует следовать таким правилам:</w:t>
      </w:r>
    </w:p>
    <w:p w:rsidR="00BC44B9" w:rsidRPr="00BC44B9" w:rsidRDefault="00BC44B9" w:rsidP="00BC44B9">
      <w:pPr>
        <w:numPr>
          <w:ilvl w:val="0"/>
          <w:numId w:val="9"/>
        </w:numPr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BC44B9">
        <w:rPr>
          <w:rFonts w:ascii="Times New Roman" w:hAnsi="Times New Roman" w:cs="Times New Roman"/>
          <w:sz w:val="28"/>
          <w:szCs w:val="28"/>
        </w:rPr>
        <w:t>Жгут накладывают выше раны.</w:t>
      </w:r>
    </w:p>
    <w:p w:rsidR="00BC44B9" w:rsidRPr="00BC44B9" w:rsidRDefault="00BC44B9" w:rsidP="00BC44B9">
      <w:pPr>
        <w:numPr>
          <w:ilvl w:val="0"/>
          <w:numId w:val="9"/>
        </w:numPr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BC44B9">
        <w:rPr>
          <w:rFonts w:ascii="Times New Roman" w:hAnsi="Times New Roman" w:cs="Times New Roman"/>
          <w:sz w:val="28"/>
          <w:szCs w:val="28"/>
        </w:rPr>
        <w:t>Накладывать жгут следует только поверх одежды.</w:t>
      </w:r>
    </w:p>
    <w:p w:rsidR="00BC44B9" w:rsidRPr="00BC44B9" w:rsidRDefault="00BC44B9" w:rsidP="00BC44B9">
      <w:pPr>
        <w:numPr>
          <w:ilvl w:val="0"/>
          <w:numId w:val="9"/>
        </w:numPr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BC44B9">
        <w:rPr>
          <w:rFonts w:ascii="Times New Roman" w:hAnsi="Times New Roman" w:cs="Times New Roman"/>
          <w:sz w:val="28"/>
          <w:szCs w:val="28"/>
        </w:rPr>
        <w:t>Первый тур жгута должен закрепляться, затем растягиваться. Выполнять следует 3 – 4 тура.</w:t>
      </w:r>
    </w:p>
    <w:p w:rsidR="00BC44B9" w:rsidRPr="00BC44B9" w:rsidRDefault="00BC44B9" w:rsidP="00BC44B9">
      <w:pPr>
        <w:numPr>
          <w:ilvl w:val="0"/>
          <w:numId w:val="9"/>
        </w:numPr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BC44B9">
        <w:rPr>
          <w:rFonts w:ascii="Times New Roman" w:hAnsi="Times New Roman" w:cs="Times New Roman"/>
          <w:sz w:val="28"/>
          <w:szCs w:val="28"/>
        </w:rPr>
        <w:t>Дата, время наложения должны быть обязательно указанными.</w:t>
      </w:r>
    </w:p>
    <w:p w:rsidR="00BC44B9" w:rsidRPr="00BC44B9" w:rsidRDefault="00BC44B9" w:rsidP="00BC44B9">
      <w:pPr>
        <w:numPr>
          <w:ilvl w:val="0"/>
          <w:numId w:val="9"/>
        </w:numPr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BC44B9">
        <w:rPr>
          <w:rFonts w:ascii="Times New Roman" w:hAnsi="Times New Roman" w:cs="Times New Roman"/>
          <w:sz w:val="28"/>
          <w:szCs w:val="28"/>
        </w:rPr>
        <w:t>Накладывание жгута выполняется быстро, снятие медленно.</w:t>
      </w:r>
    </w:p>
    <w:p w:rsidR="00BC44B9" w:rsidRPr="00BC44B9" w:rsidRDefault="00BC44B9" w:rsidP="00BC44B9">
      <w:pPr>
        <w:numPr>
          <w:ilvl w:val="0"/>
          <w:numId w:val="9"/>
        </w:numPr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BC44B9">
        <w:rPr>
          <w:rFonts w:ascii="Times New Roman" w:hAnsi="Times New Roman" w:cs="Times New Roman"/>
          <w:sz w:val="28"/>
          <w:szCs w:val="28"/>
        </w:rPr>
        <w:t>Длительность налаживания жгута в разные времена года отличается (зимой – 1 час, летом около 2 часов).</w:t>
      </w:r>
    </w:p>
    <w:p w:rsidR="00BC44B9" w:rsidRPr="00BC44B9" w:rsidRDefault="00BC44B9" w:rsidP="00BC44B9">
      <w:pPr>
        <w:numPr>
          <w:ilvl w:val="0"/>
          <w:numId w:val="9"/>
        </w:numPr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BC44B9">
        <w:rPr>
          <w:rFonts w:ascii="Times New Roman" w:hAnsi="Times New Roman" w:cs="Times New Roman"/>
          <w:sz w:val="28"/>
          <w:szCs w:val="28"/>
        </w:rPr>
        <w:t>После истечения разрешенного времени следует послабить жгут минут на 5. Затем выполнить наложение жгута немного выше первого места наложения.</w:t>
      </w:r>
    </w:p>
    <w:p w:rsidR="00BC44B9" w:rsidRPr="00BC44B9" w:rsidRDefault="00BC44B9" w:rsidP="00BC44B9">
      <w:pPr>
        <w:numPr>
          <w:ilvl w:val="0"/>
          <w:numId w:val="9"/>
        </w:numPr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BC44B9">
        <w:rPr>
          <w:rFonts w:ascii="Times New Roman" w:hAnsi="Times New Roman" w:cs="Times New Roman"/>
          <w:sz w:val="28"/>
          <w:szCs w:val="28"/>
        </w:rPr>
        <w:t>Жгут нельзя прикрывать одеждой, его должно быть видно.</w:t>
      </w:r>
    </w:p>
    <w:p w:rsidR="00BC44B9" w:rsidRPr="00BC44B9" w:rsidRDefault="00BC44B9" w:rsidP="00BC44B9">
      <w:pPr>
        <w:numPr>
          <w:ilvl w:val="0"/>
          <w:numId w:val="9"/>
        </w:numPr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BC44B9">
        <w:rPr>
          <w:rFonts w:ascii="Times New Roman" w:hAnsi="Times New Roman" w:cs="Times New Roman"/>
          <w:sz w:val="28"/>
          <w:szCs w:val="28"/>
        </w:rPr>
        <w:t>В ближайшее время обратиться к врачу.</w:t>
      </w:r>
    </w:p>
    <w:p w:rsidR="00BC44B9" w:rsidRPr="00BC44B9" w:rsidRDefault="00BC44B9" w:rsidP="00BC44B9">
      <w:pPr>
        <w:numPr>
          <w:ilvl w:val="0"/>
          <w:numId w:val="9"/>
        </w:numPr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BC44B9">
        <w:rPr>
          <w:rFonts w:ascii="Times New Roman" w:hAnsi="Times New Roman" w:cs="Times New Roman"/>
          <w:sz w:val="28"/>
          <w:szCs w:val="28"/>
        </w:rPr>
        <w:t>На правильность наложения жгута указывает отсутствие пульса на конечности.</w:t>
      </w:r>
    </w:p>
    <w:p w:rsidR="00BC44B9" w:rsidRPr="00BC44B9" w:rsidRDefault="00BC44B9" w:rsidP="00BC44B9">
      <w:pPr>
        <w:pStyle w:val="3"/>
        <w:spacing w:before="0"/>
        <w:jc w:val="both"/>
        <w:textAlignment w:val="baseline"/>
        <w:rPr>
          <w:rFonts w:ascii="Times New Roman" w:hAnsi="Times New Roman" w:cs="Times New Roman"/>
          <w:b w:val="0"/>
          <w:bCs w:val="0"/>
          <w:color w:val="auto"/>
        </w:rPr>
      </w:pPr>
      <w:r w:rsidRPr="00BC44B9">
        <w:rPr>
          <w:rFonts w:ascii="Times New Roman" w:hAnsi="Times New Roman" w:cs="Times New Roman"/>
          <w:b w:val="0"/>
          <w:bCs w:val="0"/>
          <w:color w:val="auto"/>
          <w:bdr w:val="none" w:sz="0" w:space="0" w:color="auto" w:frame="1"/>
        </w:rPr>
        <w:t>Иммобилизационная шина</w:t>
      </w:r>
    </w:p>
    <w:p w:rsidR="00BC44B9" w:rsidRPr="00BC44B9" w:rsidRDefault="00BC44B9" w:rsidP="00BC44B9">
      <w:pPr>
        <w:pStyle w:val="a8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BC44B9">
        <w:rPr>
          <w:sz w:val="28"/>
          <w:szCs w:val="28"/>
        </w:rPr>
        <w:t>Для транспортировки необходимо выполнить иммобилизацию травмированного участка тела. Накладывание иммобилизационных шин необходимо при повреждении костей, суставов, нервов, сосудов, мягких тканей. При отсутствии стандартных шин можно использовать доску, фанеру, пластик.</w:t>
      </w:r>
    </w:p>
    <w:p w:rsidR="00BC44B9" w:rsidRPr="00BC44B9" w:rsidRDefault="00BC44B9" w:rsidP="00BC44B9">
      <w:pPr>
        <w:pStyle w:val="a8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BC44B9">
        <w:rPr>
          <w:sz w:val="28"/>
          <w:szCs w:val="28"/>
        </w:rPr>
        <w:t>Существует классификация иммобилизационных шин в зависимости от локализации повреждения.</w:t>
      </w:r>
    </w:p>
    <w:p w:rsidR="00BC44B9" w:rsidRPr="00BC44B9" w:rsidRDefault="00BC44B9" w:rsidP="00BC44B9">
      <w:pPr>
        <w:pStyle w:val="a8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BC44B9">
        <w:rPr>
          <w:sz w:val="28"/>
          <w:szCs w:val="28"/>
        </w:rPr>
        <w:t>При наложении иммобилизационных шин следует соблюдать такие правила:</w:t>
      </w:r>
    </w:p>
    <w:p w:rsidR="00BC44B9" w:rsidRPr="00BC44B9" w:rsidRDefault="00BC44B9" w:rsidP="00BC44B9">
      <w:pPr>
        <w:numPr>
          <w:ilvl w:val="0"/>
          <w:numId w:val="10"/>
        </w:numPr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BC44B9">
        <w:rPr>
          <w:rFonts w:ascii="Times New Roman" w:hAnsi="Times New Roman" w:cs="Times New Roman"/>
          <w:sz w:val="28"/>
          <w:szCs w:val="28"/>
        </w:rPr>
        <w:t>Шина обеспечивает надежную иммобилизацию.</w:t>
      </w:r>
    </w:p>
    <w:p w:rsidR="00BC44B9" w:rsidRPr="00BC44B9" w:rsidRDefault="00BC44B9" w:rsidP="00BC44B9">
      <w:pPr>
        <w:numPr>
          <w:ilvl w:val="0"/>
          <w:numId w:val="10"/>
        </w:numPr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BC44B9">
        <w:rPr>
          <w:rFonts w:ascii="Times New Roman" w:hAnsi="Times New Roman" w:cs="Times New Roman"/>
          <w:sz w:val="28"/>
          <w:szCs w:val="28"/>
        </w:rPr>
        <w:t>Перед выполнением иммобилизации нужна подготовка шин.</w:t>
      </w:r>
    </w:p>
    <w:p w:rsidR="00BC44B9" w:rsidRPr="00BC44B9" w:rsidRDefault="00BC44B9" w:rsidP="00BC44B9">
      <w:pPr>
        <w:numPr>
          <w:ilvl w:val="0"/>
          <w:numId w:val="10"/>
        </w:numPr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BC44B9">
        <w:rPr>
          <w:rFonts w:ascii="Times New Roman" w:hAnsi="Times New Roman" w:cs="Times New Roman"/>
          <w:sz w:val="28"/>
          <w:szCs w:val="28"/>
        </w:rPr>
        <w:t>Обеспечить среднефизиологическое положение конечности при накладывании шин.</w:t>
      </w:r>
    </w:p>
    <w:p w:rsidR="00BC44B9" w:rsidRPr="00BC44B9" w:rsidRDefault="00BC44B9" w:rsidP="00BC44B9">
      <w:pPr>
        <w:numPr>
          <w:ilvl w:val="0"/>
          <w:numId w:val="10"/>
        </w:numPr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BC44B9">
        <w:rPr>
          <w:rFonts w:ascii="Times New Roman" w:hAnsi="Times New Roman" w:cs="Times New Roman"/>
          <w:sz w:val="28"/>
          <w:szCs w:val="28"/>
        </w:rPr>
        <w:t>Выполнить осторожное вытяжение конечности при закрытом переломе, шину наложить поверх одежды.</w:t>
      </w:r>
    </w:p>
    <w:p w:rsidR="00BC44B9" w:rsidRPr="00BC44B9" w:rsidRDefault="00BC44B9" w:rsidP="00BC44B9">
      <w:pPr>
        <w:numPr>
          <w:ilvl w:val="0"/>
          <w:numId w:val="10"/>
        </w:numPr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BC44B9">
        <w:rPr>
          <w:rFonts w:ascii="Times New Roman" w:hAnsi="Times New Roman" w:cs="Times New Roman"/>
          <w:sz w:val="28"/>
          <w:szCs w:val="28"/>
        </w:rPr>
        <w:t>Шину налаживают на конечность с открытым переломом в том положении, которое приобрела конечность в результате травмы, нельзя вправлять, вытягивать конечность.</w:t>
      </w:r>
    </w:p>
    <w:p w:rsidR="00BC44B9" w:rsidRPr="00BC44B9" w:rsidRDefault="00BC44B9" w:rsidP="00BC44B9">
      <w:pPr>
        <w:numPr>
          <w:ilvl w:val="0"/>
          <w:numId w:val="10"/>
        </w:numPr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BC44B9">
        <w:rPr>
          <w:rFonts w:ascii="Times New Roman" w:hAnsi="Times New Roman" w:cs="Times New Roman"/>
          <w:sz w:val="28"/>
          <w:szCs w:val="28"/>
        </w:rPr>
        <w:t>На открытый перелом налаживание шин выполняется после наложения давящей повязки, жгута.</w:t>
      </w:r>
    </w:p>
    <w:p w:rsidR="00BC44B9" w:rsidRPr="00BC44B9" w:rsidRDefault="00BC44B9" w:rsidP="00BC44B9">
      <w:pPr>
        <w:numPr>
          <w:ilvl w:val="0"/>
          <w:numId w:val="10"/>
        </w:numPr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BC44B9">
        <w:rPr>
          <w:rFonts w:ascii="Times New Roman" w:hAnsi="Times New Roman" w:cs="Times New Roman"/>
          <w:sz w:val="28"/>
          <w:szCs w:val="28"/>
        </w:rPr>
        <w:t>Запрещено изгибать шину, наложенную на поврежденную конечность.</w:t>
      </w:r>
    </w:p>
    <w:p w:rsidR="00BC44B9" w:rsidRPr="00BC44B9" w:rsidRDefault="00BC44B9" w:rsidP="00BC44B9">
      <w:pPr>
        <w:numPr>
          <w:ilvl w:val="0"/>
          <w:numId w:val="10"/>
        </w:numPr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BC44B9">
        <w:rPr>
          <w:rFonts w:ascii="Times New Roman" w:hAnsi="Times New Roman" w:cs="Times New Roman"/>
          <w:sz w:val="28"/>
          <w:szCs w:val="28"/>
        </w:rPr>
        <w:t>Шина накладывается очень осторожно, чтобы не нанести большего вреда пострадавшему.</w:t>
      </w:r>
    </w:p>
    <w:p w:rsidR="00BC44B9" w:rsidRPr="00BC44B9" w:rsidRDefault="00BC44B9" w:rsidP="00BC44B9">
      <w:pPr>
        <w:pStyle w:val="a8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BC44B9">
        <w:rPr>
          <w:sz w:val="28"/>
          <w:szCs w:val="28"/>
        </w:rPr>
        <w:t>При травме головы больного следует обеспечить покоем посредством изготовления плотного ватно-марлевого валика для головы. Сформированный бублик подлаживают под голову, затем прибинтовывают круговыми витками.</w:t>
      </w:r>
    </w:p>
    <w:p w:rsidR="00BC44B9" w:rsidRPr="00BC44B9" w:rsidRDefault="00BC44B9" w:rsidP="00BC44B9">
      <w:pPr>
        <w:pStyle w:val="3"/>
        <w:spacing w:before="0"/>
        <w:jc w:val="both"/>
        <w:textAlignment w:val="baseline"/>
        <w:rPr>
          <w:rFonts w:ascii="Times New Roman" w:hAnsi="Times New Roman" w:cs="Times New Roman"/>
          <w:b w:val="0"/>
          <w:bCs w:val="0"/>
          <w:color w:val="auto"/>
        </w:rPr>
      </w:pPr>
      <w:r w:rsidRPr="00BC44B9">
        <w:rPr>
          <w:rFonts w:ascii="Times New Roman" w:hAnsi="Times New Roman" w:cs="Times New Roman"/>
          <w:b w:val="0"/>
          <w:bCs w:val="0"/>
          <w:color w:val="auto"/>
          <w:bdr w:val="none" w:sz="0" w:space="0" w:color="auto" w:frame="1"/>
        </w:rPr>
        <w:lastRenderedPageBreak/>
        <w:t>Гипсовые повязки</w:t>
      </w:r>
    </w:p>
    <w:p w:rsidR="00BC44B9" w:rsidRPr="00BC44B9" w:rsidRDefault="00BC44B9" w:rsidP="00BC44B9">
      <w:pPr>
        <w:pStyle w:val="a8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BC44B9">
        <w:rPr>
          <w:sz w:val="28"/>
          <w:szCs w:val="28"/>
        </w:rPr>
        <w:t xml:space="preserve">В ортопедической практике, при лечении переломов применяют различные виды гипсовых повязок. Согласно классификации, различают такие виды гипсовых повязок: </w:t>
      </w:r>
    </w:p>
    <w:p w:rsidR="00BC44B9" w:rsidRPr="00BC44B9" w:rsidRDefault="00BC44B9" w:rsidP="00BC44B9">
      <w:pPr>
        <w:numPr>
          <w:ilvl w:val="0"/>
          <w:numId w:val="11"/>
        </w:numPr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BC44B9">
        <w:rPr>
          <w:rFonts w:ascii="Times New Roman" w:hAnsi="Times New Roman" w:cs="Times New Roman"/>
          <w:sz w:val="28"/>
          <w:szCs w:val="28"/>
        </w:rPr>
        <w:t>циркулярная;</w:t>
      </w:r>
    </w:p>
    <w:p w:rsidR="00BC44B9" w:rsidRPr="00BC44B9" w:rsidRDefault="00BC44B9" w:rsidP="00BC44B9">
      <w:pPr>
        <w:numPr>
          <w:ilvl w:val="0"/>
          <w:numId w:val="11"/>
        </w:numPr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BC44B9">
        <w:rPr>
          <w:rFonts w:ascii="Times New Roman" w:hAnsi="Times New Roman" w:cs="Times New Roman"/>
          <w:sz w:val="28"/>
          <w:szCs w:val="28"/>
        </w:rPr>
        <w:t>окончатая;</w:t>
      </w:r>
    </w:p>
    <w:p w:rsidR="00BC44B9" w:rsidRPr="00BC44B9" w:rsidRDefault="00BC44B9" w:rsidP="00BC44B9">
      <w:pPr>
        <w:numPr>
          <w:ilvl w:val="0"/>
          <w:numId w:val="11"/>
        </w:numPr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BC44B9">
        <w:rPr>
          <w:rFonts w:ascii="Times New Roman" w:hAnsi="Times New Roman" w:cs="Times New Roman"/>
          <w:sz w:val="28"/>
          <w:szCs w:val="28"/>
        </w:rPr>
        <w:t>гипсовый корсет;</w:t>
      </w:r>
    </w:p>
    <w:p w:rsidR="00BC44B9" w:rsidRPr="00BC44B9" w:rsidRDefault="00BC44B9" w:rsidP="00BC44B9">
      <w:pPr>
        <w:numPr>
          <w:ilvl w:val="0"/>
          <w:numId w:val="11"/>
        </w:numPr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BC44B9">
        <w:rPr>
          <w:rFonts w:ascii="Times New Roman" w:hAnsi="Times New Roman" w:cs="Times New Roman"/>
          <w:sz w:val="28"/>
          <w:szCs w:val="28"/>
        </w:rPr>
        <w:t>повязка на бедро, тазобедренный сустав;</w:t>
      </w:r>
    </w:p>
    <w:p w:rsidR="00BC44B9" w:rsidRPr="00BC44B9" w:rsidRDefault="00BC44B9" w:rsidP="00BC44B9">
      <w:pPr>
        <w:numPr>
          <w:ilvl w:val="0"/>
          <w:numId w:val="11"/>
        </w:numPr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BC44B9">
        <w:rPr>
          <w:rFonts w:ascii="Times New Roman" w:hAnsi="Times New Roman" w:cs="Times New Roman"/>
          <w:sz w:val="28"/>
          <w:szCs w:val="28"/>
        </w:rPr>
        <w:t>торакобрахиальная повязка;</w:t>
      </w:r>
    </w:p>
    <w:p w:rsidR="00BC44B9" w:rsidRPr="00BC44B9" w:rsidRDefault="00BC44B9" w:rsidP="00BC44B9">
      <w:pPr>
        <w:numPr>
          <w:ilvl w:val="0"/>
          <w:numId w:val="11"/>
        </w:numPr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BC44B9">
        <w:rPr>
          <w:rFonts w:ascii="Times New Roman" w:hAnsi="Times New Roman" w:cs="Times New Roman"/>
          <w:sz w:val="28"/>
          <w:szCs w:val="28"/>
        </w:rPr>
        <w:t>«сапожок»;</w:t>
      </w:r>
    </w:p>
    <w:p w:rsidR="00BC44B9" w:rsidRPr="00BC44B9" w:rsidRDefault="00BC44B9" w:rsidP="00BC44B9">
      <w:pPr>
        <w:numPr>
          <w:ilvl w:val="0"/>
          <w:numId w:val="11"/>
        </w:numPr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BC44B9">
        <w:rPr>
          <w:rFonts w:ascii="Times New Roman" w:hAnsi="Times New Roman" w:cs="Times New Roman"/>
          <w:sz w:val="28"/>
          <w:szCs w:val="28"/>
        </w:rPr>
        <w:t>мостовидная.</w:t>
      </w:r>
    </w:p>
    <w:p w:rsidR="00BC44B9" w:rsidRPr="00BC44B9" w:rsidRDefault="00BC44B9" w:rsidP="00BC44B9">
      <w:pPr>
        <w:pStyle w:val="a8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BC44B9">
        <w:rPr>
          <w:sz w:val="28"/>
          <w:szCs w:val="28"/>
        </w:rPr>
        <w:t>Различные виды гипсовых повязок используют с целью накладывания на различные виды травм.</w:t>
      </w:r>
    </w:p>
    <w:p w:rsidR="00BC44B9" w:rsidRDefault="00BC44B9" w:rsidP="00BC44B9">
      <w:pPr>
        <w:spacing w:before="100" w:beforeAutospacing="1" w:after="100" w:afterAutospacing="1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C44B9" w:rsidRPr="00BC44B9" w:rsidRDefault="00BC44B9" w:rsidP="00BC44B9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BC44B9" w:rsidRPr="00BC44B9" w:rsidSect="00212CFB">
      <w:headerReference w:type="default" r:id="rId8"/>
      <w:footerReference w:type="default" r:id="rId9"/>
      <w:footerReference w:type="first" r:id="rId10"/>
      <w:pgSz w:w="11906" w:h="16838"/>
      <w:pgMar w:top="1134" w:right="567" w:bottom="1134" w:left="1134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501D" w:rsidRDefault="0071501D" w:rsidP="00A57478">
      <w:pPr>
        <w:spacing w:after="0" w:line="240" w:lineRule="auto"/>
      </w:pPr>
      <w:r>
        <w:separator/>
      </w:r>
    </w:p>
  </w:endnote>
  <w:endnote w:type="continuationSeparator" w:id="1">
    <w:p w:rsidR="0071501D" w:rsidRDefault="0071501D" w:rsidP="00A574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2CFB" w:rsidRDefault="006A7D29" w:rsidP="00212CFB">
    <w:pPr>
      <w:pStyle w:val="a6"/>
      <w:ind w:right="-1"/>
      <w:jc w:val="right"/>
    </w:pPr>
    <w:r>
      <w:rPr>
        <w:sz w:val="18"/>
        <w:szCs w:val="18"/>
        <w:lang w:val="en-US"/>
      </w:rPr>
      <w:t xml:space="preserve"> </w:t>
    </w:r>
    <w:r w:rsidRPr="002711B5">
      <w:rPr>
        <w:sz w:val="16"/>
        <w:szCs w:val="16"/>
        <w:lang w:val="en-US"/>
      </w:rPr>
      <w:t>M C H S N I K . R U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2CFB" w:rsidRDefault="006A7D29" w:rsidP="00212CFB">
    <w:pPr>
      <w:pStyle w:val="a6"/>
      <w:ind w:right="-1"/>
      <w:jc w:val="right"/>
    </w:pPr>
    <w:r w:rsidRPr="003B51F2">
      <w:rPr>
        <w:sz w:val="18"/>
        <w:szCs w:val="18"/>
        <w:lang w:val="en-US"/>
      </w:rPr>
      <w:t>©</w:t>
    </w:r>
    <w:r>
      <w:rPr>
        <w:sz w:val="18"/>
        <w:szCs w:val="18"/>
        <w:lang w:val="en-US"/>
      </w:rPr>
      <w:t xml:space="preserve">  </w:t>
    </w:r>
    <w:r w:rsidRPr="002711B5">
      <w:rPr>
        <w:sz w:val="16"/>
        <w:szCs w:val="16"/>
        <w:lang w:val="en-US"/>
      </w:rPr>
      <w:t>M C H S N I K . R U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501D" w:rsidRDefault="0071501D" w:rsidP="00A57478">
      <w:pPr>
        <w:spacing w:after="0" w:line="240" w:lineRule="auto"/>
      </w:pPr>
      <w:r>
        <w:separator/>
      </w:r>
    </w:p>
  </w:footnote>
  <w:footnote w:type="continuationSeparator" w:id="1">
    <w:p w:rsidR="0071501D" w:rsidRDefault="0071501D" w:rsidP="00A574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2BE4" w:rsidRDefault="004F1D58" w:rsidP="00773494">
    <w:pPr>
      <w:pStyle w:val="a3"/>
      <w:framePr w:wrap="auto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6A7D29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418DC">
      <w:rPr>
        <w:rStyle w:val="a5"/>
        <w:noProof/>
      </w:rPr>
      <w:t>13</w:t>
    </w:r>
    <w:r>
      <w:rPr>
        <w:rStyle w:val="a5"/>
      </w:rPr>
      <w:fldChar w:fldCharType="end"/>
    </w:r>
  </w:p>
  <w:p w:rsidR="00622BE4" w:rsidRDefault="0071501D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E3809"/>
    <w:multiLevelType w:val="multilevel"/>
    <w:tmpl w:val="C20A7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D32290"/>
    <w:multiLevelType w:val="multilevel"/>
    <w:tmpl w:val="6AC6B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746B10"/>
    <w:multiLevelType w:val="multilevel"/>
    <w:tmpl w:val="2558F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7B1F55"/>
    <w:multiLevelType w:val="multilevel"/>
    <w:tmpl w:val="6532A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ABC08E0"/>
    <w:multiLevelType w:val="multilevel"/>
    <w:tmpl w:val="3F7C07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5D66EC9"/>
    <w:multiLevelType w:val="multilevel"/>
    <w:tmpl w:val="CF56D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BEE1EF1"/>
    <w:multiLevelType w:val="multilevel"/>
    <w:tmpl w:val="5588CD5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A096522"/>
    <w:multiLevelType w:val="multilevel"/>
    <w:tmpl w:val="3D8EDE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1DA365B"/>
    <w:multiLevelType w:val="multilevel"/>
    <w:tmpl w:val="DB54A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9D55894"/>
    <w:multiLevelType w:val="multilevel"/>
    <w:tmpl w:val="DC240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40F3164"/>
    <w:multiLevelType w:val="multilevel"/>
    <w:tmpl w:val="215AF1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3"/>
  </w:num>
  <w:num w:numId="5">
    <w:abstractNumId w:val="9"/>
  </w:num>
  <w:num w:numId="6">
    <w:abstractNumId w:val="2"/>
  </w:num>
  <w:num w:numId="7">
    <w:abstractNumId w:val="0"/>
  </w:num>
  <w:num w:numId="8">
    <w:abstractNumId w:val="10"/>
  </w:num>
  <w:num w:numId="9">
    <w:abstractNumId w:val="4"/>
  </w:num>
  <w:num w:numId="10">
    <w:abstractNumId w:val="7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34169"/>
    <w:rsid w:val="001418DC"/>
    <w:rsid w:val="004F1D58"/>
    <w:rsid w:val="006A7D29"/>
    <w:rsid w:val="0071501D"/>
    <w:rsid w:val="00916F70"/>
    <w:rsid w:val="00A57478"/>
    <w:rsid w:val="00BC44B9"/>
    <w:rsid w:val="00E341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478"/>
  </w:style>
  <w:style w:type="paragraph" w:styleId="2">
    <w:name w:val="heading 2"/>
    <w:basedOn w:val="a"/>
    <w:next w:val="a"/>
    <w:link w:val="20"/>
    <w:uiPriority w:val="9"/>
    <w:unhideWhenUsed/>
    <w:qFormat/>
    <w:rsid w:val="00BC44B9"/>
    <w:pPr>
      <w:keepNext/>
      <w:keepLines/>
      <w:widowControl w:val="0"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bidi="ru-RU"/>
    </w:rPr>
  </w:style>
  <w:style w:type="paragraph" w:styleId="3">
    <w:name w:val="heading 3"/>
    <w:basedOn w:val="a"/>
    <w:next w:val="a"/>
    <w:link w:val="30"/>
    <w:semiHidden/>
    <w:unhideWhenUsed/>
    <w:qFormat/>
    <w:rsid w:val="00BC44B9"/>
    <w:pPr>
      <w:keepNext/>
      <w:keepLines/>
      <w:spacing w:before="200" w:after="0" w:line="240" w:lineRule="auto"/>
      <w:ind w:firstLine="709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4">
    <w:name w:val="heading 4"/>
    <w:basedOn w:val="a"/>
    <w:next w:val="a"/>
    <w:link w:val="40"/>
    <w:semiHidden/>
    <w:unhideWhenUsed/>
    <w:qFormat/>
    <w:rsid w:val="00BC44B9"/>
    <w:pPr>
      <w:keepNext/>
      <w:keepLines/>
      <w:spacing w:before="200" w:after="0" w:line="240" w:lineRule="auto"/>
      <w:ind w:firstLine="709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34169"/>
    <w:pPr>
      <w:tabs>
        <w:tab w:val="center" w:pos="4677"/>
        <w:tab w:val="right" w:pos="9355"/>
      </w:tabs>
      <w:spacing w:after="0" w:line="240" w:lineRule="auto"/>
      <w:ind w:firstLine="709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Верхний колонтитул Знак"/>
    <w:basedOn w:val="a0"/>
    <w:link w:val="a3"/>
    <w:uiPriority w:val="99"/>
    <w:rsid w:val="00E34169"/>
    <w:rPr>
      <w:rFonts w:ascii="Times New Roman" w:eastAsia="Times New Roman" w:hAnsi="Times New Roman" w:cs="Times New Roman"/>
      <w:sz w:val="28"/>
      <w:szCs w:val="28"/>
    </w:rPr>
  </w:style>
  <w:style w:type="character" w:styleId="a5">
    <w:name w:val="page number"/>
    <w:basedOn w:val="a0"/>
    <w:uiPriority w:val="99"/>
    <w:rsid w:val="00E34169"/>
  </w:style>
  <w:style w:type="paragraph" w:styleId="a6">
    <w:name w:val="footer"/>
    <w:basedOn w:val="a"/>
    <w:link w:val="a7"/>
    <w:uiPriority w:val="99"/>
    <w:unhideWhenUsed/>
    <w:rsid w:val="00E34169"/>
    <w:pPr>
      <w:tabs>
        <w:tab w:val="center" w:pos="4677"/>
        <w:tab w:val="right" w:pos="9355"/>
      </w:tabs>
      <w:spacing w:after="0" w:line="240" w:lineRule="auto"/>
      <w:ind w:firstLine="709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Нижний колонтитул Знак"/>
    <w:basedOn w:val="a0"/>
    <w:link w:val="a6"/>
    <w:uiPriority w:val="99"/>
    <w:rsid w:val="00E34169"/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C44B9"/>
    <w:rPr>
      <w:rFonts w:ascii="Cambria" w:eastAsia="Times New Roman" w:hAnsi="Cambria" w:cs="Times New Roman"/>
      <w:b/>
      <w:bCs/>
      <w:color w:val="4F81BD"/>
      <w:sz w:val="26"/>
      <w:szCs w:val="26"/>
      <w:lang w:bidi="ru-RU"/>
    </w:rPr>
  </w:style>
  <w:style w:type="character" w:customStyle="1" w:styleId="30">
    <w:name w:val="Заголовок 3 Знак"/>
    <w:basedOn w:val="a0"/>
    <w:link w:val="3"/>
    <w:semiHidden/>
    <w:rsid w:val="00BC44B9"/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character" w:customStyle="1" w:styleId="40">
    <w:name w:val="Заголовок 4 Знак"/>
    <w:basedOn w:val="a0"/>
    <w:link w:val="4"/>
    <w:semiHidden/>
    <w:rsid w:val="00BC44B9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8"/>
    </w:rPr>
  </w:style>
  <w:style w:type="paragraph" w:styleId="a8">
    <w:name w:val="Normal (Web)"/>
    <w:basedOn w:val="a"/>
    <w:uiPriority w:val="99"/>
    <w:unhideWhenUsed/>
    <w:rsid w:val="00BC44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14</Pages>
  <Words>3875</Words>
  <Characters>22093</Characters>
  <Application>Microsoft Office Word</Application>
  <DocSecurity>0</DocSecurity>
  <Lines>184</Lines>
  <Paragraphs>51</Paragraphs>
  <ScaleCrop>false</ScaleCrop>
  <Company/>
  <LinksUpToDate>false</LinksUpToDate>
  <CharactersWithSpaces>25917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4</cp:revision>
  <dcterms:created xsi:type="dcterms:W3CDTF">2023-01-22T21:54:00Z</dcterms:created>
  <dcterms:modified xsi:type="dcterms:W3CDTF">2023-01-22T22:08:00Z</dcterms:modified>
</cp:coreProperties>
</file>