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DC" w:rsidRDefault="00E721DC" w:rsidP="00E721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Материал для подготовки к аттестации по итогам производственной практики по ПМ 0</w:t>
      </w:r>
      <w:r w:rsidR="001B44CE">
        <w:rPr>
          <w:rFonts w:ascii="Times New Roman" w:hAnsi="Times New Roman"/>
          <w:b/>
          <w:sz w:val="28"/>
          <w:szCs w:val="28"/>
        </w:rPr>
        <w:t>5</w:t>
      </w:r>
      <w:r w:rsidRPr="00E721DC">
        <w:rPr>
          <w:rFonts w:ascii="Times New Roman" w:hAnsi="Times New Roman"/>
          <w:b/>
          <w:sz w:val="28"/>
          <w:szCs w:val="28"/>
        </w:rPr>
        <w:t xml:space="preserve"> «</w:t>
      </w:r>
      <w:bookmarkStart w:id="0" w:name="_GoBack"/>
      <w:bookmarkEnd w:id="0"/>
      <w:r w:rsidRPr="00E721DC">
        <w:rPr>
          <w:rFonts w:ascii="Times New Roman" w:hAnsi="Times New Roman"/>
          <w:b/>
          <w:sz w:val="28"/>
          <w:szCs w:val="28"/>
        </w:rPr>
        <w:t>Выполнение работ по одной или нескольким профессиям рабочих, должностям служащих»</w:t>
      </w:r>
    </w:p>
    <w:p w:rsidR="007F5369" w:rsidRPr="00E721DC" w:rsidRDefault="00CB41F6" w:rsidP="00E721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F5369">
        <w:rPr>
          <w:rFonts w:ascii="Times New Roman" w:hAnsi="Times New Roman"/>
          <w:b/>
          <w:sz w:val="28"/>
          <w:szCs w:val="28"/>
        </w:rPr>
        <w:t>ля специальности 31.02.02. Акушерское дело</w:t>
      </w:r>
    </w:p>
    <w:p w:rsidR="00E721DC" w:rsidRPr="00E721DC" w:rsidRDefault="00E721DC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0639" w:rsidRPr="00E721DC" w:rsidRDefault="00FF0639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Перечень технологий выполнения простых медицинских услуг, выносимых на дифференцированный зачет: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Приёмное отделение:</w:t>
      </w:r>
    </w:p>
    <w:p w:rsidR="00FF0639" w:rsidRPr="00E721DC" w:rsidRDefault="00FF0639" w:rsidP="00E721DC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szCs w:val="28"/>
        </w:rPr>
      </w:pPr>
      <w:r w:rsidRPr="00E721DC">
        <w:rPr>
          <w:szCs w:val="28"/>
        </w:rPr>
        <w:t>Заполнить документацию на поступающего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массы тела.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роста.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полной и частичной санитарной обработки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Осмотр волосистой части головы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Дезинсекционные мероприятия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дыхания (подсчет ЧДД, исследование ритма глубины дыхания).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пациентом при лихорадке в зависимости от периода лихорадки.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каталке, носилках.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кресле-каталке.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сопровождения пациента, с учетом правил профилактики травматизма.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Процедурный кабинет: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Обработка рук на гигиеническом уровне.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надевания стерильных перчаток и снятия использованных перчаток.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использования средств индивидуальной защиты для профилактики профессионального инфицирования (халат, маска, колпак).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аварийной ситуации, связанной с проколом или порезом инструментами, загрязненными кровью пациента.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попаданием биологических жидкостей пациента на неповрежденную кожу и слизистые глаз, ротовой полости.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повреждением емкости (пробирки), разливе биологических жидкостей.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текущей уборки в процедурном кабинете.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предстерилизационной очистки инструментария ручным способом.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0,5% моющего раствора.</w:t>
      </w:r>
    </w:p>
    <w:p w:rsidR="00FF0639" w:rsidRPr="00E721DC" w:rsidRDefault="00FF0639" w:rsidP="00E721DC">
      <w:pPr>
        <w:pStyle w:val="FR1"/>
        <w:numPr>
          <w:ilvl w:val="0"/>
          <w:numId w:val="3"/>
        </w:numPr>
        <w:spacing w:line="276" w:lineRule="auto"/>
        <w:ind w:left="426" w:hanging="426"/>
        <w:jc w:val="left"/>
        <w:rPr>
          <w:b w:val="0"/>
          <w:sz w:val="28"/>
          <w:szCs w:val="28"/>
        </w:rPr>
      </w:pPr>
      <w:r w:rsidRPr="00E721DC">
        <w:rPr>
          <w:b w:val="0"/>
          <w:sz w:val="28"/>
          <w:szCs w:val="28"/>
        </w:rPr>
        <w:t xml:space="preserve">Техника химической дезинфекции шприцев и игл однократного </w:t>
      </w:r>
      <w:r w:rsidRPr="00E721DC">
        <w:rPr>
          <w:b w:val="0"/>
          <w:sz w:val="28"/>
          <w:szCs w:val="28"/>
        </w:rPr>
        <w:lastRenderedPageBreak/>
        <w:t>применения после использования.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Подготовка емкости для сбора отходов класса А, Б.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Набор лекарственного препарата из ампулы.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 xml:space="preserve">Техника разведения и набора антибактериального препарата из флакона. 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подкожного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внутримышечного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внутривенного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масляных препаратов, инсулина, гепарина, 10% раствора хлорида кальция.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Заполнение системы для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процедуры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взятия крови из периферической вены.</w:t>
      </w:r>
    </w:p>
    <w:p w:rsidR="00FF0639" w:rsidRPr="00E721DC" w:rsidRDefault="00FF0639" w:rsidP="00E721DC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E721DC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Пост палатной медицинской сестры: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пульса.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артериального давления на периферических артериях.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температуры тела в подмышечной впадине.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Определение суточного диуреза и водного баланса.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дезинфицирующего раствора в соответствии с инструкцией по применению.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генеральной уборки.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Фаулера и на спине.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Симса.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перемещения пациента к изголовью кровати.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в положении «стоя» и «сидя».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при поднятии тяжестей.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грелки.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пузыря со льдом.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полу-спиртового компресса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назогастральным зондом.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постоянным мочевым катетером и за внешним мочевым катетером.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женщины.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мужчины.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тяжелобольного через назогастральный зонд.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пациента через рот с помощью ложки и поильника.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Составление порционного требования.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Оксигенотерапия через носовую канюлю, носовой катетер.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Смена постельного белья.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Смена нательного белья тяжелобольному.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Оценка степени тяжести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риске развития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Чистка зубов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полостью рта и зубными протезами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руками и ногами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Подача судна и мочеприемника.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Подмывание пациента (мужчины, женщины).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кожей тяжелобольного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Мытье головы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Бритье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Промывание желудка.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желудочного зонда через рот.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назогастрального зонда.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Помощь пациенту при рвоте в сознании и в бессознательном состоянии.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закапывания капель в нос.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капель в ухо.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лекарственных средств в глаза.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ректального суппозитория.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лекарственных средств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Обучение пациента приему различных лекарственных средств сублингвально.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карманного ингалятора. Обучение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Раздача лекарственных средств на посту. Выборка из листа врачебных назначений.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очистительной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газоотводной трубки.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масляной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гипертонической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сифонной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лекарственной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на общий анализ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Зимницкому.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Нечипоренко.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яйца гельминтов и простейшие.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копрологическое исследование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скрытую кровь.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мокроты на общий анализ и микобактерии туберкулеза.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Техника взятия мазка из носа и зева для бактериологического исследования.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 xml:space="preserve">Подготовка пациента к инструментальным обследованиям. 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>Подготовка тела, умершего к переводу в патологоанатомическое отделение.</w:t>
      </w:r>
    </w:p>
    <w:p w:rsidR="00BD69AE" w:rsidRPr="00E721DC" w:rsidRDefault="00BD69AE" w:rsidP="00E721DC">
      <w:pPr>
        <w:rPr>
          <w:rFonts w:ascii="Times New Roman" w:hAnsi="Times New Roman"/>
          <w:sz w:val="28"/>
          <w:szCs w:val="28"/>
        </w:rPr>
      </w:pPr>
    </w:p>
    <w:sectPr w:rsidR="00BD69AE" w:rsidRPr="00E7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D6E6A4D"/>
    <w:multiLevelType w:val="multilevel"/>
    <w:tmpl w:val="1C74E5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2">
    <w:nsid w:val="276F1965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3">
    <w:nsid w:val="45C60756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53"/>
    <w:rsid w:val="001B44CE"/>
    <w:rsid w:val="004108D0"/>
    <w:rsid w:val="007F5369"/>
    <w:rsid w:val="00800B53"/>
    <w:rsid w:val="00BD69AE"/>
    <w:rsid w:val="00CB41F6"/>
    <w:rsid w:val="00E721DC"/>
    <w:rsid w:val="00F159F4"/>
    <w:rsid w:val="00FD11A6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EE7D9-DD48-4EEF-B307-79821B59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FF0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0639"/>
    <w:rPr>
      <w:rFonts w:ascii="Arial" w:eastAsia="Calibri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FF063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F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FF063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">
    <w:name w:val="Абзац списка1"/>
    <w:basedOn w:val="a"/>
    <w:rsid w:val="00FF063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2018-11-25T18:23:00Z</dcterms:created>
  <dcterms:modified xsi:type="dcterms:W3CDTF">2019-09-14T15:38:00Z</dcterms:modified>
</cp:coreProperties>
</file>