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ГБПОУ СК «Буденновский медицинский колледж»</w:t>
      </w: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Pr="009411E6" w:rsidRDefault="001E4CF6" w:rsidP="009411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Виды </w:t>
      </w:r>
      <w:r w:rsidR="009411E6" w:rsidRPr="009411E6">
        <w:rPr>
          <w:rFonts w:ascii="Times New Roman" w:hAnsi="Times New Roman" w:cs="Times New Roman"/>
          <w:b/>
          <w:sz w:val="32"/>
          <w:szCs w:val="32"/>
        </w:rPr>
        <w:t>занятий при дистанционном обучении</w:t>
      </w:r>
    </w:p>
    <w:p w:rsidR="009411E6" w:rsidRP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11E6" w:rsidRP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1E6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для преподавателей</w:t>
      </w:r>
    </w:p>
    <w:p w:rsidR="009411E6" w:rsidRP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E20F84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F8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11179" cy="2019868"/>
            <wp:effectExtent l="19050" t="0" r="3421" b="0"/>
            <wp:docPr id="1" name="Рисунок 1" descr="D:\Рабочий стол\газета\рисунки\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газета\рисунки\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140" cy="201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1E6" w:rsidRDefault="009411E6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Буденновск, 202</w:t>
      </w:r>
      <w:r w:rsidR="008A52C4">
        <w:rPr>
          <w:rFonts w:ascii="Times New Roman" w:hAnsi="Times New Roman" w:cs="Times New Roman"/>
          <w:b/>
          <w:sz w:val="24"/>
          <w:szCs w:val="24"/>
        </w:rPr>
        <w:t>5</w:t>
      </w:r>
    </w:p>
    <w:p w:rsidR="00E20F84" w:rsidRDefault="00E20F84" w:rsidP="00587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Дистанционное обучение, осуществляемое с помощью компьютерных телекоммуникаций, имеет следующие </w:t>
      </w:r>
      <w:r w:rsidR="001E4CF6">
        <w:rPr>
          <w:rFonts w:ascii="Times New Roman" w:hAnsi="Times New Roman" w:cs="Times New Roman"/>
          <w:sz w:val="24"/>
          <w:szCs w:val="24"/>
        </w:rPr>
        <w:t xml:space="preserve">виды </w:t>
      </w:r>
      <w:r w:rsidR="00EB717A" w:rsidRPr="00587675">
        <w:rPr>
          <w:rFonts w:ascii="Times New Roman" w:hAnsi="Times New Roman" w:cs="Times New Roman"/>
          <w:sz w:val="24"/>
          <w:szCs w:val="24"/>
        </w:rPr>
        <w:t>занятий.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Чат-занятия</w:t>
      </w:r>
      <w:r w:rsidRPr="00587675">
        <w:rPr>
          <w:rFonts w:ascii="Times New Roman" w:hAnsi="Times New Roman" w:cs="Times New Roman"/>
          <w:sz w:val="24"/>
          <w:szCs w:val="24"/>
        </w:rPr>
        <w:t xml:space="preserve"> –учебные занятия, осуществляемые с использованием чат-</w:t>
      </w:r>
      <w:proofErr w:type="spellStart"/>
      <w:r w:rsidRPr="00587675">
        <w:rPr>
          <w:rFonts w:ascii="Times New Roman" w:hAnsi="Times New Roman" w:cs="Times New Roman"/>
          <w:sz w:val="24"/>
          <w:szCs w:val="24"/>
        </w:rPr>
        <w:t>технологий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587675">
        <w:rPr>
          <w:rFonts w:ascii="Times New Roman" w:hAnsi="Times New Roman" w:cs="Times New Roman"/>
          <w:sz w:val="24"/>
          <w:szCs w:val="24"/>
        </w:rPr>
        <w:t xml:space="preserve">-занятия проводятся синхронно, то есть все участники имеют одновременный доступ к чату. 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Веб-занятия</w:t>
      </w:r>
      <w:r w:rsidRPr="00587675">
        <w:rPr>
          <w:rFonts w:ascii="Times New Roman" w:hAnsi="Times New Roman" w:cs="Times New Roman"/>
          <w:sz w:val="24"/>
          <w:szCs w:val="24"/>
        </w:rPr>
        <w:t xml:space="preserve"> –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Для веб-занятий используются специализированные образовательные веб-форумы – форма работы пользователей по определённой теме или проблеме с помощью записей, оставляемых на одном из сайтов с установленной на нем соответствующей программой.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чат-занятий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 xml:space="preserve"> веб-форумы отличаются возможностью более длительной работы и асинхронным характером взаимодействия </w:t>
      </w:r>
      <w:r w:rsidR="00587675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587675">
        <w:rPr>
          <w:rFonts w:ascii="Times New Roman" w:hAnsi="Times New Roman" w:cs="Times New Roman"/>
          <w:sz w:val="24"/>
          <w:szCs w:val="24"/>
        </w:rPr>
        <w:t>и педагогов.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Телеконференции</w:t>
      </w:r>
      <w:r w:rsidR="005876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675">
        <w:rPr>
          <w:rFonts w:ascii="Times New Roman" w:hAnsi="Times New Roman" w:cs="Times New Roman"/>
          <w:sz w:val="24"/>
          <w:szCs w:val="24"/>
        </w:rPr>
        <w:t>– проводятся, как правило, на основе списков рассылки с использованием электронной почты. Для учебных телеконференций характерно достижение образовательных задач. Также существуют формы дистанционного обучения, при котором учебные материалы высылаются почтой в регионы.</w:t>
      </w:r>
    </w:p>
    <w:p w:rsidR="00EB717A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11E6">
        <w:rPr>
          <w:rFonts w:ascii="Times New Roman" w:hAnsi="Times New Roman" w:cs="Times New Roman"/>
          <w:b/>
          <w:sz w:val="24"/>
          <w:szCs w:val="24"/>
        </w:rPr>
        <w:t>Телеприсутствие</w:t>
      </w:r>
      <w:proofErr w:type="spellEnd"/>
      <w:r w:rsidRPr="009411E6">
        <w:rPr>
          <w:rFonts w:ascii="Times New Roman" w:hAnsi="Times New Roman" w:cs="Times New Roman"/>
          <w:b/>
          <w:sz w:val="24"/>
          <w:szCs w:val="24"/>
        </w:rPr>
        <w:t>.</w:t>
      </w:r>
      <w:r w:rsidR="00587675">
        <w:rPr>
          <w:rFonts w:ascii="Times New Roman" w:hAnsi="Times New Roman" w:cs="Times New Roman"/>
          <w:sz w:val="24"/>
          <w:szCs w:val="24"/>
        </w:rPr>
        <w:t xml:space="preserve"> </w:t>
      </w:r>
      <w:r w:rsidRPr="00587675">
        <w:rPr>
          <w:rFonts w:ascii="Times New Roman" w:hAnsi="Times New Roman" w:cs="Times New Roman"/>
          <w:sz w:val="24"/>
          <w:szCs w:val="24"/>
        </w:rPr>
        <w:t>Существует</w:t>
      </w:r>
      <w:r w:rsidR="00587675">
        <w:rPr>
          <w:rFonts w:ascii="Times New Roman" w:hAnsi="Times New Roman" w:cs="Times New Roman"/>
          <w:sz w:val="24"/>
          <w:szCs w:val="24"/>
        </w:rPr>
        <w:t xml:space="preserve"> </w:t>
      </w:r>
      <w:r w:rsidRPr="00587675">
        <w:rPr>
          <w:rFonts w:ascii="Times New Roman" w:hAnsi="Times New Roman" w:cs="Times New Roman"/>
          <w:sz w:val="24"/>
          <w:szCs w:val="24"/>
        </w:rPr>
        <w:t xml:space="preserve">много различных способов дистанционного обучения. Например, дистанционное присутствие с помощью робота </w:t>
      </w:r>
      <w:proofErr w:type="spellStart"/>
      <w:r w:rsidRPr="00587675">
        <w:rPr>
          <w:rFonts w:ascii="Times New Roman" w:hAnsi="Times New Roman" w:cs="Times New Roman"/>
          <w:sz w:val="24"/>
          <w:szCs w:val="24"/>
        </w:rPr>
        <w:t>R.Bot</w:t>
      </w:r>
      <w:proofErr w:type="spellEnd"/>
      <w:r w:rsidRPr="00587675">
        <w:rPr>
          <w:rFonts w:ascii="Times New Roman" w:hAnsi="Times New Roman" w:cs="Times New Roman"/>
          <w:sz w:val="24"/>
          <w:szCs w:val="24"/>
        </w:rPr>
        <w:t xml:space="preserve"> 100. Например, мальчик инвалид, находясь дома за компьютером, слышит, видит, разговаривает при помощи робота. Учитель задаёт ему вопросы, он отвечает. При этом и </w:t>
      </w:r>
      <w:r w:rsidR="00587675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587675">
        <w:rPr>
          <w:rFonts w:ascii="Times New Roman" w:hAnsi="Times New Roman" w:cs="Times New Roman"/>
          <w:sz w:val="24"/>
          <w:szCs w:val="24"/>
        </w:rPr>
        <w:t xml:space="preserve">видит </w:t>
      </w:r>
      <w:r w:rsidR="00587675">
        <w:rPr>
          <w:rFonts w:ascii="Times New Roman" w:hAnsi="Times New Roman" w:cs="Times New Roman"/>
          <w:sz w:val="24"/>
          <w:szCs w:val="24"/>
        </w:rPr>
        <w:t>студента</w:t>
      </w:r>
      <w:r w:rsidRPr="00587675">
        <w:rPr>
          <w:rFonts w:ascii="Times New Roman" w:hAnsi="Times New Roman" w:cs="Times New Roman"/>
          <w:sz w:val="24"/>
          <w:szCs w:val="24"/>
        </w:rPr>
        <w:t xml:space="preserve">, потому что на роботе находится монитор. При этом у </w:t>
      </w:r>
      <w:r w:rsidR="00587675"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Pr="00587675">
        <w:rPr>
          <w:rFonts w:ascii="Times New Roman" w:hAnsi="Times New Roman" w:cs="Times New Roman"/>
          <w:sz w:val="24"/>
          <w:szCs w:val="24"/>
        </w:rPr>
        <w:t xml:space="preserve">создаётся почти полное впечатление, что он находится в </w:t>
      </w:r>
      <w:r w:rsidR="00587675">
        <w:rPr>
          <w:rFonts w:ascii="Times New Roman" w:hAnsi="Times New Roman" w:cs="Times New Roman"/>
          <w:sz w:val="24"/>
          <w:szCs w:val="24"/>
        </w:rPr>
        <w:t xml:space="preserve">группе </w:t>
      </w:r>
      <w:r w:rsidRPr="00587675">
        <w:rPr>
          <w:rFonts w:ascii="Times New Roman" w:hAnsi="Times New Roman" w:cs="Times New Roman"/>
          <w:sz w:val="24"/>
          <w:szCs w:val="24"/>
        </w:rPr>
        <w:t xml:space="preserve">вместе со своими сверстниками на уроке. На переменах, он может так же общаться со 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75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="00587675">
        <w:rPr>
          <w:rFonts w:ascii="Times New Roman" w:hAnsi="Times New Roman" w:cs="Times New Roman"/>
          <w:sz w:val="24"/>
          <w:szCs w:val="24"/>
        </w:rPr>
        <w:t>.</w:t>
      </w:r>
    </w:p>
    <w:p w:rsidR="00587675" w:rsidRPr="00587675" w:rsidRDefault="00587675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Формы организации учебного процесса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Учебный процесс при дистанционном обучении включает в себя все основные формы традиционной организации учебного процесса</w:t>
      </w:r>
      <w:r w:rsidR="001E4CF6">
        <w:rPr>
          <w:rFonts w:ascii="Times New Roman" w:hAnsi="Times New Roman" w:cs="Times New Roman"/>
          <w:sz w:val="24"/>
          <w:szCs w:val="24"/>
        </w:rPr>
        <w:t xml:space="preserve"> (лекционно-семинарские и классно-урочные)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: лекции, семинарские и практические занятия, </w:t>
      </w:r>
      <w:r w:rsidR="00587675">
        <w:rPr>
          <w:rFonts w:ascii="Times New Roman" w:hAnsi="Times New Roman" w:cs="Times New Roman"/>
          <w:sz w:val="24"/>
          <w:szCs w:val="24"/>
        </w:rPr>
        <w:t xml:space="preserve">консультации,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систему контроля, исследовательскую и самостоятельную работу студентов. Все эти формы организации учебного процесса позволяют осуществить на практике гибкое сочетание самостоятельной познавательной деятельности студентов с различными источниками информации, оперативного и систематического взаимодействия с ведущим преподавателем курса или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и групповую работу студентов.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Основные организационные формы педагогической деятельности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 xml:space="preserve">· </w:t>
      </w:r>
      <w:proofErr w:type="spellStart"/>
      <w:r w:rsidRPr="00587675">
        <w:rPr>
          <w:rFonts w:ascii="Times New Roman" w:hAnsi="Times New Roman" w:cs="Times New Roman"/>
          <w:b/>
          <w:sz w:val="24"/>
          <w:szCs w:val="24"/>
        </w:rPr>
        <w:t>Видеолекции</w:t>
      </w:r>
      <w:proofErr w:type="spellEnd"/>
      <w:r w:rsidRPr="00587675">
        <w:rPr>
          <w:rFonts w:ascii="Times New Roman" w:hAnsi="Times New Roman" w:cs="Times New Roman"/>
          <w:b/>
          <w:sz w:val="24"/>
          <w:szCs w:val="24"/>
        </w:rPr>
        <w:t>.</w:t>
      </w:r>
      <w:r w:rsidR="00587675">
        <w:rPr>
          <w:rFonts w:ascii="Times New Roman" w:hAnsi="Times New Roman" w:cs="Times New Roman"/>
          <w:sz w:val="24"/>
          <w:szCs w:val="24"/>
        </w:rPr>
        <w:t xml:space="preserve"> </w:t>
      </w:r>
      <w:r w:rsidRPr="00587675">
        <w:rPr>
          <w:rFonts w:ascii="Times New Roman" w:hAnsi="Times New Roman" w:cs="Times New Roman"/>
          <w:sz w:val="24"/>
          <w:szCs w:val="24"/>
        </w:rPr>
        <w:t>Лекция преподавателя записывается на видеопленку. Методом нелинейного монтажа она может быть дополнена мультимедиа приложениями, иллюстрирующими изложение лекции. Достоинством такого способа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изложения теоретического материала является возможность прослушать лекцию в любое удобное время, повторно обращаясь к наиболее трудным местам.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7675">
        <w:rPr>
          <w:rFonts w:ascii="Times New Roman" w:hAnsi="Times New Roman" w:cs="Times New Roman"/>
          <w:sz w:val="24"/>
          <w:szCs w:val="24"/>
        </w:rPr>
        <w:lastRenderedPageBreak/>
        <w:t>Видеолекция</w:t>
      </w:r>
      <w:proofErr w:type="spellEnd"/>
      <w:r w:rsidRPr="00587675">
        <w:rPr>
          <w:rFonts w:ascii="Times New Roman" w:hAnsi="Times New Roman" w:cs="Times New Roman"/>
          <w:sz w:val="24"/>
          <w:szCs w:val="24"/>
        </w:rPr>
        <w:t xml:space="preserve"> может транслироваться через телекоммуникации в учебные центры непосредственно из вуза. Такие лекции ничем не отличаются от 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традиционных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>, читаемых в аудитории.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· Мультимедиа лекции.</w:t>
      </w:r>
      <w:r w:rsidRPr="00587675">
        <w:rPr>
          <w:rFonts w:ascii="Times New Roman" w:hAnsi="Times New Roman" w:cs="Times New Roman"/>
          <w:sz w:val="24"/>
          <w:szCs w:val="24"/>
        </w:rPr>
        <w:t xml:space="preserve"> Для самостоятельной работы над лекционным материалом студенты используют интерактивные компьютерные обучающие программы. Это учебные пособия, в которых теоретический материал благодаря использованию мультимедиа сре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дств стр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>уктурирован так</w:t>
      </w:r>
      <w:r w:rsidR="008A52C4">
        <w:rPr>
          <w:rFonts w:ascii="Times New Roman" w:hAnsi="Times New Roman" w:cs="Times New Roman"/>
          <w:sz w:val="24"/>
          <w:szCs w:val="24"/>
        </w:rPr>
        <w:t>,</w:t>
      </w:r>
      <w:r w:rsidRPr="00587675">
        <w:rPr>
          <w:rFonts w:ascii="Times New Roman" w:hAnsi="Times New Roman" w:cs="Times New Roman"/>
          <w:sz w:val="24"/>
          <w:szCs w:val="24"/>
        </w:rPr>
        <w:t xml:space="preserve"> что каждый обучающийся может выбрать для себя оптимальную траекторию изучения материала, удобный темп работы над курсом и способ изучения, максимально соответствующий психофизиологическим особенностям его восприятия. Обучающий эффект в таких программах достигается не только за счет содержательной части и дружеского интерфейса, но и за счет использования, например, тестирующих программ, позволяющих 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 xml:space="preserve"> оценить степень усвоения им теоретического учебного материала.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Практические занятия предназначены для углубленного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или профессионального модуля</w:t>
      </w:r>
      <w:r w:rsidR="00EB717A" w:rsidRPr="00587675">
        <w:rPr>
          <w:rFonts w:ascii="Times New Roman" w:hAnsi="Times New Roman" w:cs="Times New Roman"/>
          <w:sz w:val="24"/>
          <w:szCs w:val="24"/>
        </w:rPr>
        <w:t>. На этих занятиях идет осмысление теоретического материала, формируется умение убедительно формулировать собственную точку зрения, приобретаются навыки профессиональной деятельности. Разнообразные формы проведения практических занятий: занятия по изучению иностранного языка, решение задач по физико-математическим и естественн</w:t>
      </w:r>
      <w:r w:rsidR="00587675">
        <w:rPr>
          <w:rFonts w:ascii="Times New Roman" w:hAnsi="Times New Roman" w:cs="Times New Roman"/>
          <w:sz w:val="24"/>
          <w:szCs w:val="24"/>
        </w:rPr>
        <w:t>онаучным дисциплинам, семинары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 – могут быть использованы и при дистанционном обучении. В этом случае они приобретают некоторую специфику, связанную с использованием информационных технологий.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11E6">
        <w:rPr>
          <w:rFonts w:ascii="Times New Roman" w:hAnsi="Times New Roman" w:cs="Times New Roman"/>
          <w:i/>
          <w:sz w:val="24"/>
          <w:szCs w:val="24"/>
        </w:rPr>
        <w:t>· Практические занятия по решению задач.</w:t>
      </w:r>
      <w:r w:rsidRPr="00587675">
        <w:rPr>
          <w:rFonts w:ascii="Times New Roman" w:hAnsi="Times New Roman" w:cs="Times New Roman"/>
          <w:sz w:val="24"/>
          <w:szCs w:val="24"/>
        </w:rPr>
        <w:t xml:space="preserve"> Для успешного овладения приемами решения конкретных задач можно выделить три этапа. </w:t>
      </w:r>
      <w:r w:rsidRPr="009411E6">
        <w:rPr>
          <w:rFonts w:ascii="Times New Roman" w:hAnsi="Times New Roman" w:cs="Times New Roman"/>
          <w:i/>
          <w:sz w:val="24"/>
          <w:szCs w:val="24"/>
        </w:rPr>
        <w:t>На первом этапе</w:t>
      </w:r>
      <w:r w:rsidRPr="00587675">
        <w:rPr>
          <w:rFonts w:ascii="Times New Roman" w:hAnsi="Times New Roman" w:cs="Times New Roman"/>
          <w:sz w:val="24"/>
          <w:szCs w:val="24"/>
        </w:rPr>
        <w:t xml:space="preserve"> необходимо предварительное ознакомление обучающихся с методикой решения задач с помощью печатных изданий по методике решения задач, материалов, содержащихся в базах данных, видео-лекций, компьютерных тренажеров.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9411E6">
        <w:rPr>
          <w:rFonts w:ascii="Times New Roman" w:hAnsi="Times New Roman" w:cs="Times New Roman"/>
          <w:i/>
          <w:sz w:val="24"/>
          <w:szCs w:val="24"/>
        </w:rPr>
        <w:t>На втором этапе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 рассматриваются задачи творческого характера. В этом случае возрастает роль преподавателя и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. Общение преподавателя с </w:t>
      </w:r>
      <w:proofErr w:type="gramStart"/>
      <w:r w:rsidR="00EB717A" w:rsidRPr="0058767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в основном ведется с использованием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технологий. По усмотрению преподавателя отдельные темы могут быть переданы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для проведения занятий в периферийных центрах. Такие занятия не только формируют творческое мышление, но и вырабатывают навыки делового обсуждения проблемы, дают возможность освоить язык профессионального общения.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9411E6">
        <w:rPr>
          <w:rFonts w:ascii="Times New Roman" w:hAnsi="Times New Roman" w:cs="Times New Roman"/>
          <w:i/>
          <w:sz w:val="24"/>
          <w:szCs w:val="24"/>
        </w:rPr>
        <w:t>На третьем этапе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 выполняются контрольные работы, позволяющие проверить навыки решения конкретных задач. Выполнение таких контрольных заданий может проводиться как в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режимах в зависимости от содержания, объема и степени значимости контрольного задания.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Семинарские занятия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Одной из основных организационных форм учебной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являются семинарские занятия, которые формируют исследовательский подход к изучению </w:t>
      </w:r>
      <w:r w:rsidR="00EB717A" w:rsidRPr="00587675">
        <w:rPr>
          <w:rFonts w:ascii="Times New Roman" w:hAnsi="Times New Roman" w:cs="Times New Roman"/>
          <w:sz w:val="24"/>
          <w:szCs w:val="24"/>
        </w:rPr>
        <w:lastRenderedPageBreak/>
        <w:t>учебного и научного материала. Главной целью семинаров является обсуждение наиболее сложных теоретических вопросов курса, их методологическая и методическая проработка.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В системе дистанционного образования реализуются все </w:t>
      </w:r>
      <w:r w:rsidR="00EB717A" w:rsidRPr="009411E6">
        <w:rPr>
          <w:rFonts w:ascii="Times New Roman" w:hAnsi="Times New Roman" w:cs="Times New Roman"/>
          <w:i/>
          <w:sz w:val="24"/>
          <w:szCs w:val="24"/>
        </w:rPr>
        <w:t xml:space="preserve">три уровня семинарских занятий: просеминары, семинары, </w:t>
      </w:r>
      <w:proofErr w:type="spellStart"/>
      <w:r w:rsidR="00EB717A" w:rsidRPr="009411E6">
        <w:rPr>
          <w:rFonts w:ascii="Times New Roman" w:hAnsi="Times New Roman" w:cs="Times New Roman"/>
          <w:i/>
          <w:sz w:val="24"/>
          <w:szCs w:val="24"/>
        </w:rPr>
        <w:t>спецсеминары</w:t>
      </w:r>
      <w:proofErr w:type="spellEnd"/>
      <w:r w:rsidR="00EB717A" w:rsidRPr="009411E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Часть семинаров проводится в филиале в форме традиционных аудиторных занятий под руководством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>, поскольку организация выездов преподавателей в филиал для проведения – семинарских занятий нецелесообразна.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На подготовительном этапе преподавателем составляется план проведения семинарского занятия, определяется круг учебной и научной литературы, выстраивается логика семинарского занятия. Студенты получают задание не позднее, чем за 1 неделю до проведения семинарского занятия, и на подготовительном этапе занимаются самостоятельной подготовкой к занятию. Программа семинарского занятия и задание для студентов высылаются по электронной почте или представляются в базе данных или на специально разработанной web-странице.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Основной этап проведения сетевого семинара включает непосредственное общение между учащимися и преподавателем, организованное в сети в режиме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>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На заключительном этапе подводятся итоги семинара, а также может быть осуществлен контроль по теме семинарского занятия или промежуточный контроль по курсу в целом.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Специфика организации сетевых семинаров особенно заметна на этапе специализации, когда возрастает роль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спецсеминаров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>, имеющих научную компоненту.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Консультации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При дистанционном обучении, предполагающем увеличение объема самостоятельной работы студентов, возрастает необходимость организации постоянной поддержки учебного процесса со стороны преподавателей. Важное место в системе поддержки занимает проведение консультаций, которые теперь усложняются с точки зрения дидактических целей: они сохраняются как самостоятельные формы организации учебного процесса, и, вместе с тем, оказываются включенными в другие формы учебной деятельности.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На первый взгляд, личный контакт </w:t>
      </w:r>
      <w:r>
        <w:rPr>
          <w:rFonts w:ascii="Times New Roman" w:hAnsi="Times New Roman" w:cs="Times New Roman"/>
          <w:sz w:val="24"/>
          <w:szCs w:val="24"/>
        </w:rPr>
        <w:t>обу</w:t>
      </w:r>
      <w:r w:rsidR="00EB717A" w:rsidRPr="00587675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EB717A" w:rsidRPr="00587675">
        <w:rPr>
          <w:rFonts w:ascii="Times New Roman" w:hAnsi="Times New Roman" w:cs="Times New Roman"/>
          <w:sz w:val="24"/>
          <w:szCs w:val="24"/>
        </w:rPr>
        <w:t>щихся с преподавателями при дистанционном обучении ограничен, но реально использование информационных технологий расширяет возможности для проведения консультаций.</w:t>
      </w:r>
      <w:proofErr w:type="gram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Оперативная обратная связь может быть заложена как в текст учебного материала, так и в возможности оперативного обращения к преподавателю или консультанту в процессе изучения курса.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 xml:space="preserve">При дистанционном обучении могут быть </w:t>
      </w:r>
      <w:proofErr w:type="gramStart"/>
      <w:r w:rsidRPr="00587675"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  <w:r w:rsidRPr="00587675">
        <w:rPr>
          <w:rFonts w:ascii="Times New Roman" w:hAnsi="Times New Roman" w:cs="Times New Roman"/>
          <w:sz w:val="24"/>
          <w:szCs w:val="24"/>
        </w:rPr>
        <w:t>: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>· «очные» консультации</w:t>
      </w:r>
      <w:r w:rsidRPr="00587675">
        <w:rPr>
          <w:rFonts w:ascii="Times New Roman" w:hAnsi="Times New Roman" w:cs="Times New Roman"/>
          <w:sz w:val="24"/>
          <w:szCs w:val="24"/>
        </w:rPr>
        <w:t xml:space="preserve">, проводимые </w:t>
      </w:r>
      <w:proofErr w:type="spellStart"/>
      <w:r w:rsidRPr="00587675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587675">
        <w:rPr>
          <w:rFonts w:ascii="Times New Roman" w:hAnsi="Times New Roman" w:cs="Times New Roman"/>
          <w:sz w:val="24"/>
          <w:szCs w:val="24"/>
        </w:rPr>
        <w:t xml:space="preserve"> в учебном центре (филиале); они составляют 10-15% времени, отводимого учебным планом на консультации;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 xml:space="preserve">· </w:t>
      </w:r>
      <w:proofErr w:type="spellStart"/>
      <w:r w:rsidRPr="00587675">
        <w:rPr>
          <w:rFonts w:ascii="Times New Roman" w:hAnsi="Times New Roman" w:cs="Times New Roman"/>
          <w:b/>
          <w:sz w:val="24"/>
          <w:szCs w:val="24"/>
        </w:rPr>
        <w:t>off-line</w:t>
      </w:r>
      <w:proofErr w:type="spellEnd"/>
      <w:r w:rsidRPr="00587675">
        <w:rPr>
          <w:rFonts w:ascii="Times New Roman" w:hAnsi="Times New Roman" w:cs="Times New Roman"/>
          <w:b/>
          <w:sz w:val="24"/>
          <w:szCs w:val="24"/>
        </w:rPr>
        <w:t xml:space="preserve"> консультации</w:t>
      </w:r>
      <w:r w:rsidRPr="00587675">
        <w:rPr>
          <w:rFonts w:ascii="Times New Roman" w:hAnsi="Times New Roman" w:cs="Times New Roman"/>
          <w:sz w:val="24"/>
          <w:szCs w:val="24"/>
        </w:rPr>
        <w:t>, которые проводятся преподавателем курса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с помощью электронной почты или в режиме телеконференции и составляют около половины времени, отводимого учебным планом на консультации;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b/>
          <w:sz w:val="24"/>
          <w:szCs w:val="24"/>
        </w:rPr>
        <w:t xml:space="preserve">· </w:t>
      </w:r>
      <w:proofErr w:type="spellStart"/>
      <w:r w:rsidRPr="00587675">
        <w:rPr>
          <w:rFonts w:ascii="Times New Roman" w:hAnsi="Times New Roman" w:cs="Times New Roman"/>
          <w:b/>
          <w:sz w:val="24"/>
          <w:szCs w:val="24"/>
        </w:rPr>
        <w:t>on-line</w:t>
      </w:r>
      <w:proofErr w:type="spellEnd"/>
      <w:r w:rsidRPr="00587675">
        <w:rPr>
          <w:rFonts w:ascii="Times New Roman" w:hAnsi="Times New Roman" w:cs="Times New Roman"/>
          <w:b/>
          <w:sz w:val="24"/>
          <w:szCs w:val="24"/>
        </w:rPr>
        <w:t xml:space="preserve"> консультации</w:t>
      </w:r>
      <w:r w:rsidRPr="00587675">
        <w:rPr>
          <w:rFonts w:ascii="Times New Roman" w:hAnsi="Times New Roman" w:cs="Times New Roman"/>
          <w:sz w:val="24"/>
          <w:szCs w:val="24"/>
        </w:rPr>
        <w:t xml:space="preserve">, проводимые преподавателем курса, например, с помощью программы </w:t>
      </w:r>
      <w:proofErr w:type="spellStart"/>
      <w:r w:rsidRPr="00587675">
        <w:rPr>
          <w:rFonts w:ascii="Times New Roman" w:hAnsi="Times New Roman" w:cs="Times New Roman"/>
          <w:sz w:val="24"/>
          <w:szCs w:val="24"/>
        </w:rPr>
        <w:t>mirk</w:t>
      </w:r>
      <w:proofErr w:type="spellEnd"/>
      <w:r w:rsidRPr="00587675">
        <w:rPr>
          <w:rFonts w:ascii="Times New Roman" w:hAnsi="Times New Roman" w:cs="Times New Roman"/>
          <w:sz w:val="24"/>
          <w:szCs w:val="24"/>
        </w:rPr>
        <w:t>; они составляют более одной трети всего консультационного времени по учебному плану.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B717A" w:rsidRPr="009411E6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1E6">
        <w:rPr>
          <w:rFonts w:ascii="Times New Roman" w:hAnsi="Times New Roman" w:cs="Times New Roman"/>
          <w:b/>
          <w:sz w:val="24"/>
          <w:szCs w:val="24"/>
        </w:rPr>
        <w:t>Самостоятельная работа студентов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B717A" w:rsidRPr="00587675">
        <w:rPr>
          <w:rFonts w:ascii="Times New Roman" w:hAnsi="Times New Roman" w:cs="Times New Roman"/>
          <w:sz w:val="24"/>
          <w:szCs w:val="24"/>
        </w:rPr>
        <w:t>Расширение сферы самостоятельной работы студентов при дистанционном обучении приводит к увеличению ее доли в организации учебного процесса. Речь идет о самостоятельной работе студентов с лекционным материалом, о текущем и промежуточном самоконтроле, о выполнении студенческой исследовательской работы, о подготовке к семинарским или практическим работам, о работе с компьютерными тренажерами и имитационными моделями и т.д. При полном методическом обеспечении учебной дисциплины доля самостоятельной работы студента может составлять около двух третей семестровой учебной нагрузки студента.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Самостоятельная работа студентов в системе дистанционного обучения сопровождается расширением информативного поля, в котором работает студент. Информационные технологии позволяют использовать как основу для самостоятельной работы студента не только печатную продукцию учебного или исследовательского характера, но и электронные издания, ресурсы сети Интернет – электронные базы данных, каталоги и фонды библиотек, архивов и т.д.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Организация индивидуальной или групповой самостоятельной деятельности учащихся в системе дистанционного обучения предполагает, как и при очном обучении, использование новейших педагогических технологий. В первую очередь, речь идет о широком применении метода проектов, обучения в сотрудничестве, исследовательских и проблемных методов.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Самостоятельная работа включает воспроизводящие и творческие процессы в деятельности студента. В зависимости от этого различают три уровня самостоятельной деятельности студентов: репродуктивный, реконструктивный и творческий.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В системе дистанционного обучения особенно эффективно организуется репродуктивный уровень самостоятельной работы студентов. Он эффективен в решении задач, заполнении компьютерных таблиц, схем, проведении самостоятельных практикумов с помощью компьютерных тренажеров и т.д. Реконструктивный уровень самостоятельной работы студентов осуществляется с помощью компьютерного моделирования, работы с имитационными моделями. Творческое начало реализуется, прежде всего, в подготовке курсовых и дипломных студенческих исследовательских работ или проектов и связано с научно-исследовательской работой студентов.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9411E6" w:rsidRDefault="00EB717A" w:rsidP="009411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1E6">
        <w:rPr>
          <w:rFonts w:ascii="Times New Roman" w:hAnsi="Times New Roman" w:cs="Times New Roman"/>
          <w:b/>
          <w:sz w:val="24"/>
          <w:szCs w:val="24"/>
        </w:rPr>
        <w:t>Научно-исследовательская работа студентов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Система дистанционного обучения предполагает использование различных педагогических технологий, позволяющих реализовать творческие, исследовательские и игровые формы проектной педагогической деятельности, которая формирует основу научно-исследовательской работы студентов.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Творческие проекты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предполагают максимальную степень свободы студентов. Они не имеют заранее определенной и проработанной структуры. Преподаватель определяет лишь общие параметры проекта и указывает оптимальные пути решения поставленных задач. Необходимым условием выполнения творческих проектов при дистанционном обучении является четкая постановка планируемого результат, значимого для учащихся. </w:t>
      </w: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Специфика дистанционного обучения предполагает интенсивную работу студентов </w:t>
      </w:r>
      <w:r w:rsidR="00EB717A" w:rsidRPr="00587675">
        <w:rPr>
          <w:rFonts w:ascii="Times New Roman" w:hAnsi="Times New Roman" w:cs="Times New Roman"/>
          <w:sz w:val="24"/>
          <w:szCs w:val="24"/>
        </w:rPr>
        <w:lastRenderedPageBreak/>
        <w:t>с первоисточниками, с документами и материалами, зачастую не содержащими готовых ответов. Творческие проекты предполагают максимальную активизацию познавательной деятельности студентов, способствуют эффективной выработке навыков первоначальной обработки информации, работы с документами, умений обобщать и интегрировать полученную информацию.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Реализация творческих проектов позволяет максимально раскрыть творческие возможности студентов и стимулировать их научно-исследовательскую работу. При этом взаимодействие между студентами и преподавателем при дистанционном обучении может осуществляться с использованием как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технологий. Местом для обсуждения концепции группового проекта или индивидуальных проектных работ, методов и способов организации учебно-познавательной деятельности и т.д. становится своеобразный «дискуссионный клуб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B717A" w:rsidRPr="00587675">
        <w:rPr>
          <w:rFonts w:ascii="Times New Roman" w:hAnsi="Times New Roman" w:cs="Times New Roman"/>
          <w:sz w:val="24"/>
          <w:szCs w:val="24"/>
        </w:rPr>
        <w:t>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Исследовательские проекты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отличаются наличием четко поставленных актуальных и значимых для участников целей, продуманной и обоснованной структуры, использования научных методов обработки и оформления результатов. При этом во главу угла ставится принцип доступности для студентов содержания и методов исследования. </w:t>
      </w: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Тематика исследовательских проектов должна отражать наиболее актуальные для современной науки проблемы, учитывать их актуальность и значимость для развития исследовательских навыков студентов.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Самым простым способом решения данной задачи может стать подготовка студентов, удаленных от базовых вузовских центров, к участию в научных конференциях на основе сетевых технологий, путем организации систематического консультирования с помощью электронной почты или телеконференции. Более интересной является разработка самих исследовательских проектов с использованием информационных технологий.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Проектная деятельность при дистанционном обучении имеет свои преимущества: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· возможности мультимедиа представления материала;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· оперативная обратная связь, позволяющая анализировать подготовку к выполнению проектной работы на различных этапах;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· опосредованное с помощью компьютера общение, что зачастую снимает коммуникативные проблемы, особенно часто возникающие при организации игровых проектов;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· возможность одновременно работать в группе и индивидуально;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>· фиксация текстов, открывающая возможность долгосрочного обращения к результатам и опыту выполненной работы.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Опыт организации «дистанционных проектов» позволяет утверждать, что цель проектной деятельности в системе дистанционного образования остается традиционной и направленной, прежде всего, на выполнение студентами научно-исследовательской работы. При этом меняются структура и способы организации учебной деятельности: иными становятся способы доставки учебной информации, организации учебных диалогов и управления учебным процессом. Главной задачей преподавателя становится разработка системы поддержки НИРС на основе постоянного консультирования и включения в наиболее сложные диалоговые ситуации.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Эффективной формой организации НИРС является проведение олимпиад, телевикторин и других творчески-активных форм учебно-познавательной деятельности. </w:t>
      </w:r>
      <w:r w:rsidR="00EB717A" w:rsidRPr="00587675">
        <w:rPr>
          <w:rFonts w:ascii="Times New Roman" w:hAnsi="Times New Roman" w:cs="Times New Roman"/>
          <w:sz w:val="24"/>
          <w:szCs w:val="24"/>
        </w:rPr>
        <w:lastRenderedPageBreak/>
        <w:t>Они дают возможность адаптировать педагогические инновации к особенностям дистанционного обучения.</w:t>
      </w:r>
    </w:p>
    <w:p w:rsidR="00EB717A" w:rsidRPr="00587675" w:rsidRDefault="009411E6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717A" w:rsidRPr="00587675">
        <w:rPr>
          <w:rFonts w:ascii="Times New Roman" w:hAnsi="Times New Roman" w:cs="Times New Roman"/>
          <w:sz w:val="24"/>
          <w:szCs w:val="24"/>
        </w:rPr>
        <w:t>Все выше названные организационные формы НИРС в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717A" w:rsidRPr="00587675">
        <w:rPr>
          <w:rFonts w:ascii="Times New Roman" w:hAnsi="Times New Roman" w:cs="Times New Roman"/>
          <w:sz w:val="24"/>
          <w:szCs w:val="24"/>
        </w:rPr>
        <w:t xml:space="preserve">дистанционного образования могут быть реализованы на основе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технологий: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Audio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Conferencing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Video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17A" w:rsidRPr="00587675">
        <w:rPr>
          <w:rFonts w:ascii="Times New Roman" w:hAnsi="Times New Roman" w:cs="Times New Roman"/>
          <w:sz w:val="24"/>
          <w:szCs w:val="24"/>
        </w:rPr>
        <w:t>Conferencing</w:t>
      </w:r>
      <w:proofErr w:type="spellEnd"/>
      <w:r w:rsidR="00EB717A" w:rsidRPr="00587675">
        <w:rPr>
          <w:rFonts w:ascii="Times New Roman" w:hAnsi="Times New Roman" w:cs="Times New Roman"/>
          <w:sz w:val="24"/>
          <w:szCs w:val="24"/>
        </w:rPr>
        <w:t>.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17A" w:rsidRPr="00587675" w:rsidRDefault="00EB717A" w:rsidP="009411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B717A" w:rsidRPr="00587675" w:rsidSect="00AA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17A"/>
    <w:rsid w:val="001D7E3C"/>
    <w:rsid w:val="001E4CF6"/>
    <w:rsid w:val="0045167B"/>
    <w:rsid w:val="00577290"/>
    <w:rsid w:val="00587675"/>
    <w:rsid w:val="008A52C4"/>
    <w:rsid w:val="009411E6"/>
    <w:rsid w:val="0097187D"/>
    <w:rsid w:val="00AA466E"/>
    <w:rsid w:val="00B13FD1"/>
    <w:rsid w:val="00E20F84"/>
    <w:rsid w:val="00EB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Будмед</cp:lastModifiedBy>
  <cp:revision>7</cp:revision>
  <dcterms:created xsi:type="dcterms:W3CDTF">2020-03-24T10:20:00Z</dcterms:created>
  <dcterms:modified xsi:type="dcterms:W3CDTF">2025-12-05T09:12:00Z</dcterms:modified>
</cp:coreProperties>
</file>