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4F" w:rsidRPr="0065528D" w:rsidRDefault="00111F4F" w:rsidP="00111F4F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5528D">
        <w:rPr>
          <w:rFonts w:ascii="Times New Roman" w:hAnsi="Times New Roman" w:cs="Times New Roman"/>
          <w:b/>
          <w:sz w:val="28"/>
          <w:szCs w:val="28"/>
        </w:rPr>
        <w:t>осударственное бюджетное профессиональное образовательное учреждение</w:t>
      </w:r>
    </w:p>
    <w:p w:rsidR="00111F4F" w:rsidRPr="0065528D" w:rsidRDefault="00111F4F" w:rsidP="00111F4F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111F4F" w:rsidRPr="0065528D" w:rsidRDefault="00111F4F" w:rsidP="00111F4F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111F4F" w:rsidRDefault="00111F4F" w:rsidP="00111F4F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Фонд  оценочных  средств </w:t>
      </w:r>
    </w:p>
    <w:p w:rsidR="00111F4F" w:rsidRPr="00111F4F" w:rsidRDefault="00111F4F" w:rsidP="00111F4F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Генетика человека с основами медицинской генетики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886DD5" w:rsidRDefault="00111F4F" w:rsidP="00111F4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специальность 31.02.01 Лечебное  дело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3F36" w:rsidRDefault="000A3F36" w:rsidP="000A3F36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Будённовск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DFF" w:rsidRPr="008A5329" w:rsidRDefault="00F76DFF" w:rsidP="00F76D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Фонд оценочных средств</w:t>
      </w:r>
      <w:r w:rsidRPr="002E2A20">
        <w:rPr>
          <w:rFonts w:ascii="Times New Roman" w:hAnsi="Times New Roman"/>
          <w:sz w:val="24"/>
          <w:szCs w:val="24"/>
        </w:rPr>
        <w:t xml:space="preserve"> учебной дисциплины</w:t>
      </w:r>
      <w:r w:rsidRPr="002E2A20">
        <w:rPr>
          <w:rFonts w:ascii="Times New Roman" w:hAnsi="Times New Roman"/>
          <w:caps/>
          <w:sz w:val="24"/>
          <w:szCs w:val="24"/>
        </w:rPr>
        <w:t xml:space="preserve"> </w:t>
      </w:r>
      <w:r w:rsidRPr="002E2A20">
        <w:rPr>
          <w:rFonts w:ascii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(далее ФГОС) по специальност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211F46">
        <w:rPr>
          <w:rFonts w:ascii="Times New Roman" w:hAnsi="Times New Roman"/>
          <w:b/>
          <w:sz w:val="24"/>
          <w:szCs w:val="24"/>
        </w:rPr>
        <w:t>31.02.01 Лечебное дело</w:t>
      </w:r>
      <w:r w:rsidRPr="002E2A20">
        <w:rPr>
          <w:rFonts w:ascii="Times New Roman" w:hAnsi="Times New Roman"/>
          <w:sz w:val="24"/>
          <w:szCs w:val="24"/>
        </w:rPr>
        <w:t xml:space="preserve"> среднего профессионального об</w:t>
      </w:r>
      <w:r>
        <w:rPr>
          <w:rFonts w:ascii="Times New Roman" w:hAnsi="Times New Roman"/>
          <w:sz w:val="24"/>
          <w:szCs w:val="24"/>
        </w:rPr>
        <w:t>разования (далее СПО), рабочей</w:t>
      </w:r>
      <w:r w:rsidRPr="002E2A20">
        <w:rPr>
          <w:rFonts w:ascii="Times New Roman" w:hAnsi="Times New Roman"/>
          <w:sz w:val="24"/>
          <w:szCs w:val="24"/>
        </w:rPr>
        <w:t xml:space="preserve"> программы учебной дисциплины </w:t>
      </w:r>
      <w:r w:rsidR="00D67E6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ОП 03. Генетика человека  с основами медицинской генетики</w:t>
      </w:r>
    </w:p>
    <w:p w:rsidR="00F76DFF" w:rsidRPr="002E2A20" w:rsidRDefault="00F76DFF" w:rsidP="00F76DFF">
      <w:pPr>
        <w:tabs>
          <w:tab w:val="left" w:pos="916"/>
          <w:tab w:val="left" w:pos="1832"/>
          <w:tab w:val="left" w:pos="2748"/>
          <w:tab w:val="left" w:pos="5325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sz w:val="24"/>
          <w:szCs w:val="24"/>
        </w:rPr>
        <w:t xml:space="preserve">Специальность </w:t>
      </w:r>
      <w:r w:rsidRPr="00211F46">
        <w:rPr>
          <w:rFonts w:ascii="Times New Roman" w:hAnsi="Times New Roman"/>
          <w:b/>
          <w:sz w:val="24"/>
          <w:szCs w:val="24"/>
        </w:rPr>
        <w:t>31.02.01 Лечебное дело</w:t>
      </w:r>
      <w:r w:rsidRPr="002E2A20">
        <w:rPr>
          <w:rFonts w:ascii="Times New Roman" w:hAnsi="Times New Roman"/>
          <w:sz w:val="24"/>
          <w:szCs w:val="24"/>
        </w:rPr>
        <w:t xml:space="preserve"> </w:t>
      </w:r>
      <w:r w:rsidRPr="002E2A20">
        <w:rPr>
          <w:rFonts w:ascii="Times New Roman" w:hAnsi="Times New Roman"/>
          <w:sz w:val="24"/>
          <w:szCs w:val="24"/>
        </w:rPr>
        <w:tab/>
      </w: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2E2A20">
        <w:rPr>
          <w:rFonts w:ascii="Times New Roman" w:hAnsi="Times New Roman"/>
          <w:sz w:val="24"/>
          <w:szCs w:val="24"/>
        </w:rPr>
        <w:t xml:space="preserve"> ГБПОУ СК «Буденновский медицинский колледж»</w:t>
      </w: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A23C9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Разработчик: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О.В. Киреева</w:t>
      </w:r>
      <w:r w:rsidRPr="002A23C9">
        <w:rPr>
          <w:rFonts w:ascii="Times New Roman" w:hAnsi="Times New Roman"/>
          <w:sz w:val="24"/>
          <w:szCs w:val="24"/>
        </w:rPr>
        <w:t xml:space="preserve">, преподаватель </w:t>
      </w:r>
      <w:r>
        <w:rPr>
          <w:rFonts w:ascii="Times New Roman" w:hAnsi="Times New Roman"/>
          <w:sz w:val="24"/>
          <w:szCs w:val="24"/>
        </w:rPr>
        <w:t>общепрофессиональных дисциплин</w:t>
      </w:r>
      <w:r w:rsidRPr="002A23C9">
        <w:rPr>
          <w:rFonts w:ascii="Times New Roman" w:hAnsi="Times New Roman"/>
          <w:sz w:val="24"/>
          <w:szCs w:val="24"/>
        </w:rPr>
        <w:t xml:space="preserve">, ГБПОУ СК «Буденновский медицинский колледж» </w:t>
      </w: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Фонд  оценочных   средств  рассмотрен</w:t>
      </w:r>
      <w:r w:rsidRPr="002E2A20">
        <w:rPr>
          <w:rFonts w:ascii="Times New Roman" w:hAnsi="Times New Roman"/>
          <w:b/>
          <w:sz w:val="24"/>
          <w:szCs w:val="24"/>
        </w:rPr>
        <w:t xml:space="preserve"> на заседании ЦМК </w:t>
      </w:r>
      <w:r>
        <w:rPr>
          <w:rFonts w:ascii="Times New Roman" w:hAnsi="Times New Roman"/>
          <w:b/>
          <w:sz w:val="24"/>
          <w:szCs w:val="24"/>
        </w:rPr>
        <w:t>«Общепрофессиональных дисциплин»</w:t>
      </w: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Протокол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E2A20">
        <w:rPr>
          <w:rFonts w:ascii="Times New Roman" w:hAnsi="Times New Roman"/>
          <w:b/>
          <w:sz w:val="24"/>
          <w:szCs w:val="24"/>
        </w:rPr>
        <w:t xml:space="preserve"> от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E2A20">
        <w:rPr>
          <w:rFonts w:ascii="Times New Roman" w:hAnsi="Times New Roman"/>
          <w:b/>
          <w:sz w:val="24"/>
          <w:szCs w:val="24"/>
        </w:rPr>
        <w:t xml:space="preserve">  ___________</w:t>
      </w: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</w:t>
      </w: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Председатель ЦМК:  ________  </w:t>
      </w:r>
      <w:r>
        <w:rPr>
          <w:rFonts w:ascii="Times New Roman" w:hAnsi="Times New Roman"/>
          <w:b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/>
          <w:b/>
          <w:sz w:val="24"/>
          <w:szCs w:val="24"/>
        </w:rPr>
        <w:t>Черкесова</w:t>
      </w:r>
      <w:proofErr w:type="spellEnd"/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Утверждён</w:t>
      </w:r>
      <w:r w:rsidRPr="002E2A20">
        <w:rPr>
          <w:rFonts w:ascii="Times New Roman" w:hAnsi="Times New Roman"/>
          <w:b/>
          <w:sz w:val="24"/>
          <w:szCs w:val="24"/>
        </w:rPr>
        <w:t xml:space="preserve"> зам. директора по учебной работе: __________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E2A2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/>
          <w:b/>
          <w:sz w:val="24"/>
          <w:szCs w:val="24"/>
        </w:rPr>
        <w:t>Земцова</w:t>
      </w:r>
      <w:proofErr w:type="spellEnd"/>
    </w:p>
    <w:p w:rsidR="00F76DFF" w:rsidRDefault="00F76DFF" w:rsidP="00F76DFF"/>
    <w:p w:rsidR="00F76DFF" w:rsidRDefault="00F76DFF" w:rsidP="00F76DFF"/>
    <w:p w:rsidR="00F76DFF" w:rsidRDefault="00F76DFF" w:rsidP="00F76DFF"/>
    <w:p w:rsidR="00F76DFF" w:rsidRDefault="00F76DFF" w:rsidP="00F76DF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FF3C6D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8150"/>
        <w:gridCol w:w="688"/>
      </w:tblGrid>
      <w:tr w:rsidR="00111F4F" w:rsidRPr="00FF3C6D" w:rsidTr="00ED4989">
        <w:trPr>
          <w:trHeight w:val="36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before="22"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before="22"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фонда оценочных средств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before="22"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 Общие положения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 Результаты освоения учебной дисциплины, подлежащие проверке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  Организация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контроля и оценки освоения программы учебной</w:t>
            </w:r>
          </w:p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 Текущий контроль при освоении учебной 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 Промежуточная аттестация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Мониторинг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эффективности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образовательного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процесса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заданий для подготовки обучающихся к оценке освоения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умений и усвоения знаний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 Задания для подготовки обучающихся 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текущему контролю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  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  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аттестации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Фонд оценочных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проверки освоения программы 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Фонд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средств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аттестации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3.1.1 Пакет преподавателя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3.1.2 Задания для обучающихся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 Регистрация результатов освоения учебной 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Комплект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контрольно-оценочных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материалов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мониторинга эффективности образовательного процесса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3.2.1 Вид контрольно-оценочных материалов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3.2.2  Критерии  оценки  результатов  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умений  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Регистрация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показателей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результатов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приложений к комплекту ФОС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111F4F" w:rsidRPr="00FF3C6D" w:rsidTr="00ED4989">
        <w:trPr>
          <w:trHeight w:val="97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36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согласования.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фонда оценочных средств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1"/>
        </w:numPr>
        <w:spacing w:after="0" w:line="240" w:lineRule="auto"/>
        <w:ind w:left="142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111F4F" w:rsidRPr="00FF3C6D" w:rsidRDefault="00D67E6F" w:rsidP="00111F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 предназначен</w:t>
      </w:r>
      <w:r w:rsidR="00111F4F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gramStart"/>
      <w:r w:rsidR="00111F4F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  и</w:t>
      </w:r>
      <w:proofErr w:type="gramEnd"/>
      <w:r w:rsidR="00111F4F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оценки  образовательных  достижений</w:t>
      </w:r>
      <w:r w:rsidR="0011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11F4F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освоивших программу учебной дисциплины Генетика человека с основами медицинской генетики программы подготовки специалис</w:t>
      </w:r>
      <w:r w:rsidR="0011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среднего звена </w:t>
      </w:r>
      <w:r w:rsidR="00111F4F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специальностям</w:t>
      </w:r>
      <w:r w:rsidR="0011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11F4F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31.02.01 Лечеб</w:t>
      </w:r>
      <w:r w:rsidR="0011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дело.</w:t>
      </w:r>
    </w:p>
    <w:p w:rsidR="00111F4F" w:rsidRPr="00FF3C6D" w:rsidRDefault="00111F4F" w:rsidP="00111F4F">
      <w:pPr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учебной дисциплины Генетика человека с основами медицинской генетики обучающийся должен обладать предусмотренными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профессиональные компетенции, и общими компетенциями:</w:t>
      </w:r>
    </w:p>
    <w:p w:rsidR="00111F4F" w:rsidRPr="0039682D" w:rsidRDefault="00111F4F" w:rsidP="00111F4F">
      <w:pPr>
        <w:pStyle w:val="60"/>
        <w:shd w:val="clear" w:color="auto" w:fill="auto"/>
        <w:spacing w:line="360" w:lineRule="auto"/>
        <w:ind w:right="526"/>
        <w:rPr>
          <w:rStyle w:val="6"/>
          <w:color w:val="000000"/>
          <w:sz w:val="28"/>
          <w:szCs w:val="28"/>
        </w:rPr>
      </w:pPr>
      <w:r w:rsidRPr="0039682D">
        <w:rPr>
          <w:sz w:val="28"/>
          <w:szCs w:val="28"/>
        </w:rPr>
        <w:t>ОК 01</w:t>
      </w:r>
      <w:r w:rsidRPr="0039682D">
        <w:rPr>
          <w:b w:val="0"/>
          <w:sz w:val="28"/>
          <w:szCs w:val="28"/>
        </w:rPr>
        <w:t>: Выбирать способы решения задач профессиональной деятельности применительно к различным контекстам</w:t>
      </w:r>
    </w:p>
    <w:p w:rsidR="00111F4F" w:rsidRPr="0039682D" w:rsidRDefault="00111F4F" w:rsidP="00111F4F">
      <w:pPr>
        <w:suppressAutoHyphens/>
        <w:spacing w:after="0" w:line="360" w:lineRule="auto"/>
        <w:rPr>
          <w:rStyle w:val="6"/>
          <w:b w:val="0"/>
          <w:color w:val="000000"/>
          <w:sz w:val="28"/>
          <w:szCs w:val="28"/>
        </w:rPr>
      </w:pPr>
      <w:r w:rsidRPr="004D72E1">
        <w:rPr>
          <w:rFonts w:ascii="Times New Roman" w:hAnsi="Times New Roman"/>
          <w:b/>
          <w:sz w:val="28"/>
          <w:szCs w:val="28"/>
        </w:rPr>
        <w:t>ОК 02: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82D">
        <w:rPr>
          <w:rFonts w:ascii="Times New Roman" w:hAnsi="Times New Roman"/>
          <w:sz w:val="28"/>
          <w:szCs w:val="28"/>
        </w:rPr>
        <w:t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</w:t>
      </w:r>
    </w:p>
    <w:p w:rsidR="00111F4F" w:rsidRDefault="00111F4F" w:rsidP="00111F4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46C">
        <w:rPr>
          <w:rFonts w:ascii="Times New Roman" w:hAnsi="Times New Roman"/>
          <w:b/>
          <w:sz w:val="28"/>
          <w:szCs w:val="28"/>
        </w:rPr>
        <w:t>ОК 04.</w:t>
      </w:r>
      <w:r w:rsidRPr="0097146C">
        <w:rPr>
          <w:rFonts w:ascii="Times New Roman" w:hAnsi="Times New Roman"/>
          <w:sz w:val="28"/>
          <w:szCs w:val="28"/>
        </w:rPr>
        <w:t xml:space="preserve"> Эффективно взаимодействовать и работать в коллективе и команде</w:t>
      </w:r>
    </w:p>
    <w:p w:rsidR="00111F4F" w:rsidRPr="008912D1" w:rsidRDefault="00111F4F" w:rsidP="00111F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ОК05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8912D1">
        <w:rPr>
          <w:rFonts w:ascii="Times New Roman" w:hAnsi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111F4F" w:rsidRPr="008912D1" w:rsidRDefault="00111F4F" w:rsidP="00111F4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ОК06</w:t>
      </w:r>
      <w:r w:rsidRPr="008912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12D1">
        <w:rPr>
          <w:rFonts w:ascii="Times New Roman" w:hAnsi="Times New Roman"/>
          <w:sz w:val="28"/>
          <w:szCs w:val="28"/>
        </w:rPr>
        <w:t>Проявлять</w:t>
      </w:r>
      <w:proofErr w:type="gramEnd"/>
      <w:r w:rsidRPr="008912D1">
        <w:rPr>
          <w:rFonts w:ascii="Times New Roman" w:hAnsi="Times New Roman"/>
          <w:sz w:val="28"/>
          <w:szCs w:val="28"/>
        </w:rPr>
        <w:t xml:space="preserve">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111F4F" w:rsidRPr="008912D1" w:rsidRDefault="00111F4F" w:rsidP="00111F4F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 xml:space="preserve">ОК07 </w:t>
      </w:r>
      <w:r w:rsidR="00D67E6F" w:rsidRPr="008912D1">
        <w:rPr>
          <w:rFonts w:ascii="Times New Roman" w:hAnsi="Times New Roman"/>
          <w:sz w:val="28"/>
          <w:szCs w:val="28"/>
        </w:rPr>
        <w:t>содействовать</w:t>
      </w:r>
      <w:r w:rsidRPr="008912D1">
        <w:rPr>
          <w:rFonts w:ascii="Times New Roman" w:hAnsi="Times New Roman"/>
          <w:sz w:val="28"/>
          <w:szCs w:val="28"/>
        </w:rPr>
        <w:t xml:space="preserve">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111F4F" w:rsidRDefault="00111F4F" w:rsidP="00111F4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46C">
        <w:rPr>
          <w:rFonts w:ascii="Times New Roman" w:hAnsi="Times New Roman"/>
          <w:b/>
          <w:sz w:val="28"/>
          <w:szCs w:val="28"/>
        </w:rPr>
        <w:t>ОК 09</w:t>
      </w:r>
      <w:r w:rsidRPr="0097146C">
        <w:rPr>
          <w:rFonts w:ascii="Times New Roman" w:hAnsi="Times New Roman"/>
          <w:sz w:val="28"/>
          <w:szCs w:val="28"/>
        </w:rPr>
        <w:t>. Пользоваться профессиональной документацией на государственном и иностранном языках</w:t>
      </w:r>
    </w:p>
    <w:p w:rsidR="00111F4F" w:rsidRPr="008912D1" w:rsidRDefault="00111F4F" w:rsidP="00111F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lastRenderedPageBreak/>
        <w:t>ПК 2.1</w:t>
      </w:r>
      <w:r w:rsidRPr="008912D1">
        <w:rPr>
          <w:rFonts w:ascii="Times New Roman" w:hAnsi="Times New Roman"/>
          <w:sz w:val="28"/>
          <w:szCs w:val="28"/>
        </w:rPr>
        <w:t>. Проводить обследование пациентов с целью диагностики неосложненных острых заболеваний и (или) состояний, хронических заболеваний и их обострений, травм, отравлений;</w:t>
      </w:r>
    </w:p>
    <w:p w:rsidR="00111F4F" w:rsidRPr="008912D1" w:rsidRDefault="00111F4F" w:rsidP="00111F4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ПК4.1</w:t>
      </w:r>
      <w:r w:rsidRPr="008912D1">
        <w:rPr>
          <w:rFonts w:ascii="Times New Roman" w:hAnsi="Times New Roman"/>
          <w:sz w:val="28"/>
          <w:szCs w:val="28"/>
        </w:rPr>
        <w:t xml:space="preserve"> Участвовать в организации и проведении диспансеризации населения фельдшерского участка различных возрастных групп и с различными заболеваниями;</w:t>
      </w:r>
    </w:p>
    <w:p w:rsidR="00111F4F" w:rsidRPr="008912D1" w:rsidRDefault="00111F4F" w:rsidP="00111F4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ПК4.4</w:t>
      </w:r>
      <w:r w:rsidRPr="008912D1">
        <w:rPr>
          <w:rFonts w:ascii="Times New Roman" w:hAnsi="Times New Roman"/>
          <w:sz w:val="28"/>
          <w:szCs w:val="28"/>
        </w:rPr>
        <w:t xml:space="preserve"> Организовывать </w:t>
      </w:r>
      <w:proofErr w:type="spellStart"/>
      <w:r w:rsidRPr="008912D1">
        <w:rPr>
          <w:rFonts w:ascii="Times New Roman" w:hAnsi="Times New Roman"/>
          <w:sz w:val="28"/>
          <w:szCs w:val="28"/>
        </w:rPr>
        <w:t>здоровьесберегающую</w:t>
      </w:r>
      <w:proofErr w:type="spellEnd"/>
      <w:r w:rsidRPr="008912D1">
        <w:rPr>
          <w:rFonts w:ascii="Times New Roman" w:hAnsi="Times New Roman"/>
          <w:sz w:val="28"/>
          <w:szCs w:val="28"/>
        </w:rPr>
        <w:t xml:space="preserve"> среду</w:t>
      </w:r>
    </w:p>
    <w:p w:rsidR="00111F4F" w:rsidRPr="008912D1" w:rsidRDefault="00111F4F" w:rsidP="00111F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ПК 6.7</w:t>
      </w:r>
      <w:r w:rsidRPr="008912D1">
        <w:rPr>
          <w:rFonts w:ascii="Times New Roman" w:hAnsi="Times New Roman"/>
          <w:sz w:val="28"/>
          <w:szCs w:val="28"/>
        </w:rPr>
        <w:t xml:space="preserve"> Осуществлять защиту персональных данных пациентов и сведений, составляющих врачебную тайну.</w:t>
      </w:r>
    </w:p>
    <w:p w:rsidR="00111F4F" w:rsidRPr="00FF3C6D" w:rsidRDefault="00111F4F" w:rsidP="00111F4F">
      <w:pPr>
        <w:numPr>
          <w:ilvl w:val="0"/>
          <w:numId w:val="2"/>
        </w:numPr>
        <w:spacing w:before="4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учебной дисциплины, подлежащие проверке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аттестации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учебной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дисциплине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знаний, а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компетенций.</w:t>
      </w:r>
    </w:p>
    <w:p w:rsidR="00111F4F" w:rsidRPr="00FF3C6D" w:rsidRDefault="00111F4F" w:rsidP="00111F4F">
      <w:pPr>
        <w:spacing w:after="0" w:line="240" w:lineRule="auto"/>
        <w:ind w:right="4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424"/>
      </w:tblGrid>
      <w:tr w:rsidR="00111F4F" w:rsidRPr="00FF3C6D" w:rsidTr="00ED498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обучения:</w:t>
            </w:r>
          </w:p>
          <w:p w:rsidR="00111F4F" w:rsidRPr="00FF3C6D" w:rsidRDefault="00111F4F" w:rsidP="00ED4989">
            <w:pPr>
              <w:spacing w:before="2"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умения, 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</w:tr>
      <w:tr w:rsidR="00111F4F" w:rsidRPr="00FF3C6D" w:rsidTr="00ED498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опрос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вести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учет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пациентов с наследственной патологией.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проведения опроса пациентов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наследственной патологией. Решение ситуационных задач</w:t>
            </w:r>
          </w:p>
        </w:tc>
      </w:tr>
      <w:tr w:rsidR="00111F4F" w:rsidRPr="00FF3C6D" w:rsidTr="00ED4989">
        <w:trPr>
          <w:trHeight w:val="8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беседы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</w:t>
            </w:r>
          </w:p>
          <w:p w:rsidR="00111F4F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имеющейся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аследственной  </w:t>
            </w:r>
          </w:p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беседы по планированию семьи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 имеющейся наследственной патологии</w:t>
            </w:r>
          </w:p>
          <w:p w:rsidR="00111F4F" w:rsidRPr="00FF3C6D" w:rsidRDefault="00111F4F" w:rsidP="00ED4989">
            <w:pPr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ситуационных задач</w:t>
            </w:r>
          </w:p>
        </w:tc>
      </w:tr>
      <w:tr w:rsidR="00111F4F" w:rsidRPr="00FF3C6D" w:rsidTr="00ED498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предварительную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диагностику наследственных болезней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методов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предварительной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наследственных заболеваний. Решение ситуационных задач</w:t>
            </w:r>
          </w:p>
        </w:tc>
      </w:tr>
      <w:tr w:rsidR="00111F4F" w:rsidRPr="00FF3C6D" w:rsidTr="00ED4989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Цитологические и  биохимические      </w:t>
            </w:r>
          </w:p>
          <w:p w:rsidR="00111F4F" w:rsidRPr="00FF3C6D" w:rsidRDefault="00111F4F" w:rsidP="00ED4989">
            <w:pPr>
              <w:spacing w:before="3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наследственности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  цитологических и биохимических  основ</w:t>
            </w:r>
          </w:p>
          <w:p w:rsidR="00111F4F" w:rsidRPr="00FF3C6D" w:rsidRDefault="00111F4F" w:rsidP="00ED4989">
            <w:pPr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наследственности</w:t>
            </w:r>
          </w:p>
        </w:tc>
      </w:tr>
      <w:tr w:rsidR="00111F4F" w:rsidRPr="00FF3C6D" w:rsidTr="00ED498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наследования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признаков, виды взаимодействия генов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  генетических  закономерностей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генетических задач</w:t>
            </w:r>
          </w:p>
        </w:tc>
      </w:tr>
      <w:tr w:rsidR="00111F4F" w:rsidRPr="00FF3C6D" w:rsidTr="00ED498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изучения наследственности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 изменчивости  человека  в  норме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 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  методов  изучения  наследственности 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изменчивости человека в норме и патологии</w:t>
            </w:r>
          </w:p>
        </w:tc>
      </w:tr>
      <w:tr w:rsidR="00111F4F" w:rsidRPr="00FF3C6D" w:rsidTr="00ED498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виды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изменчивости,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мутаций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человека,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факторы мутагенеза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различий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между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видами</w:t>
            </w:r>
          </w:p>
          <w:p w:rsidR="00111F4F" w:rsidRPr="00FF3C6D" w:rsidRDefault="00111F4F" w:rsidP="00ED4989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изменчивости и видами мутаций Правильное описание факторов мутагенеза</w:t>
            </w:r>
          </w:p>
        </w:tc>
      </w:tr>
      <w:tr w:rsidR="00111F4F" w:rsidRPr="00FF3C6D" w:rsidTr="00ED498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Основные  группы  наследственных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причины   и   механизмы возникновения.</w:t>
            </w:r>
          </w:p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  причин  и  механизмов  возникновения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наследственных заболеваний.</w:t>
            </w:r>
          </w:p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основных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наследственных заболеваний</w:t>
            </w:r>
          </w:p>
        </w:tc>
      </w:tr>
      <w:tr w:rsidR="00111F4F" w:rsidRPr="00FF3C6D" w:rsidTr="00ED498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Цели, задачи, методы  и показания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медико-генетическому консультированию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  целей,  задач,  методов,  показаний 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медико-генетическому консультированию</w:t>
            </w:r>
          </w:p>
        </w:tc>
      </w:tr>
    </w:tbl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3"/>
        </w:numPr>
        <w:spacing w:before="66" w:after="0" w:line="240" w:lineRule="auto"/>
        <w:ind w:right="11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  и  оценки  освоения  программы  учебной дисциплины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4"/>
        </w:numPr>
        <w:spacing w:after="0" w:line="240" w:lineRule="auto"/>
        <w:ind w:left="127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 при освоении учебной дисциплины</w:t>
      </w: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оценки при освоении учебной дисциплины являются требования</w:t>
      </w:r>
    </w:p>
    <w:p w:rsidR="00111F4F" w:rsidRPr="00FF3C6D" w:rsidRDefault="00111F4F" w:rsidP="00111F4F">
      <w:pPr>
        <w:spacing w:before="3"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умениям и знаниям, обязательным при реализации программы учебной дисциплины и направленные на формирование общих и профессиональных компетенций.</w:t>
      </w:r>
    </w:p>
    <w:p w:rsidR="00111F4F" w:rsidRPr="00FF3C6D" w:rsidRDefault="00111F4F" w:rsidP="00111F4F">
      <w:pPr>
        <w:tabs>
          <w:tab w:val="left" w:pos="9356"/>
        </w:tabs>
        <w:spacing w:after="0" w:line="36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  контроль проводится  с  целью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ценки  систематичности  учебной</w:t>
      </w:r>
    </w:p>
    <w:p w:rsidR="00111F4F" w:rsidRPr="00FF3C6D" w:rsidRDefault="00111F4F" w:rsidP="00111F4F">
      <w:pPr>
        <w:spacing w:after="0" w:line="36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обучающегося, включает в себя ряд контрольных мероприятий, реализуемых в рамках аудиторной и внеаудиторной самостоятельной работы обучающегося.</w:t>
      </w:r>
    </w:p>
    <w:p w:rsidR="00111F4F" w:rsidRPr="00FF3C6D" w:rsidRDefault="00111F4F" w:rsidP="00111F4F">
      <w:pPr>
        <w:numPr>
          <w:ilvl w:val="0"/>
          <w:numId w:val="5"/>
        </w:numPr>
        <w:spacing w:after="0" w:line="240" w:lineRule="auto"/>
        <w:ind w:left="127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по учебной дисциплине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 аттестация проводится с целью установления уровня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подготовки обучающихся ФГОС СПО по специальности 31.02.01 Лечебное дело в части требований к результатам освоения программы учебной дисциплины Генетика человека с основами медицинской генетики и определяет:</w:t>
      </w:r>
    </w:p>
    <w:p w:rsidR="00111F4F" w:rsidRPr="00FF3C6D" w:rsidRDefault="00111F4F" w:rsidP="00111F4F">
      <w:pPr>
        <w:numPr>
          <w:ilvl w:val="0"/>
          <w:numId w:val="6"/>
        </w:numPr>
        <w:spacing w:after="0" w:line="360" w:lineRule="auto"/>
        <w:ind w:left="574" w:right="4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полноту и прочность теоретических знаний;</w:t>
      </w:r>
    </w:p>
    <w:p w:rsidR="00111F4F" w:rsidRPr="00FF3C6D" w:rsidRDefault="00111F4F" w:rsidP="00111F4F">
      <w:pPr>
        <w:numPr>
          <w:ilvl w:val="0"/>
          <w:numId w:val="6"/>
        </w:numPr>
        <w:spacing w:before="4" w:after="0" w:line="360" w:lineRule="auto"/>
        <w:ind w:left="574" w:right="1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</w:t>
      </w:r>
      <w:proofErr w:type="spell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применять теоретические знания при решении практических задач в условиях, приближенных к будущей профессиональной деятельности.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Формой аттестации по учебной дисципли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 дифференциальный  зачёт.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ценочные  средства  составлены  на  основе  рабочей  программы  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 и охватывают наиболее актуальные разделы и темы программы.</w:t>
      </w:r>
    </w:p>
    <w:p w:rsidR="00111F4F" w:rsidRPr="00FF3C6D" w:rsidRDefault="00111F4F" w:rsidP="00111F4F">
      <w:pPr>
        <w:spacing w:before="3" w:after="0" w:line="36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тестовых вопросов,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выносимых на дифференциальный зачёт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 преподавателем учебной дисциплины, рассмотрен на заседании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икловой методической комиссии.</w:t>
      </w:r>
    </w:p>
    <w:p w:rsidR="00111F4F" w:rsidRPr="00FF3C6D" w:rsidRDefault="00111F4F" w:rsidP="00111F4F">
      <w:pPr>
        <w:numPr>
          <w:ilvl w:val="0"/>
          <w:numId w:val="7"/>
        </w:numPr>
        <w:spacing w:before="66" w:after="0" w:line="240" w:lineRule="auto"/>
        <w:ind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эффективности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образовательного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процесса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учебной дисциплине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образовательных достижений обучающихся в виде срезов знаний</w:t>
      </w:r>
    </w:p>
    <w:p w:rsidR="00111F4F" w:rsidRPr="00FF3C6D" w:rsidRDefault="00111F4F" w:rsidP="00111F4F">
      <w:pPr>
        <w:spacing w:after="0" w:line="360" w:lineRule="auto"/>
        <w:ind w:left="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проводится:</w:t>
      </w:r>
    </w:p>
    <w:p w:rsidR="00111F4F" w:rsidRPr="00FF3C6D" w:rsidRDefault="00111F4F" w:rsidP="00111F4F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уровня знаний и умений обучающихся;</w:t>
      </w:r>
    </w:p>
    <w:p w:rsidR="00111F4F" w:rsidRPr="00FF3C6D" w:rsidRDefault="00111F4F" w:rsidP="00111F4F">
      <w:pPr>
        <w:numPr>
          <w:ilvl w:val="0"/>
          <w:numId w:val="8"/>
        </w:numPr>
        <w:spacing w:before="3"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данных свидетельствующих о возможном снижении/повышении качества преподавания и корректировки программы дисциплины;</w:t>
      </w:r>
    </w:p>
    <w:p w:rsidR="00111F4F" w:rsidRPr="00FF3C6D" w:rsidRDefault="00111F4F" w:rsidP="00111F4F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качества реализации оценочных  средств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специальности.</w:t>
      </w:r>
    </w:p>
    <w:p w:rsidR="00111F4F" w:rsidRPr="00FF3C6D" w:rsidRDefault="00111F4F" w:rsidP="00111F4F">
      <w:pPr>
        <w:spacing w:before="3" w:after="0" w:line="360" w:lineRule="auto"/>
        <w:ind w:left="214" w:right="24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осуществляется по истечении не менее трех месяцев после окончания изучения дисциплины в форме тестирования.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9"/>
        </w:numPr>
        <w:spacing w:after="0" w:line="240" w:lineRule="auto"/>
        <w:ind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 заданий для подготовки обучающихся к оценке освоения умений и усвоения знаний по учебной дисциплине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10"/>
        </w:numPr>
        <w:spacing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для подготовки обучающихся к</w:t>
      </w:r>
      <w:bookmarkStart w:id="0" w:name="_GoBack"/>
      <w:bookmarkEnd w:id="0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текущему контролю по учебной дисциплине</w:t>
      </w:r>
    </w:p>
    <w:p w:rsidR="00111F4F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подготовки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практическим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занятиям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разделу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ставлены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контрольные  вопросы,  задания  для  подготовки  к  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  освоения  компетенций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F4F" w:rsidRPr="00FF3C6D" w:rsidRDefault="00111F4F" w:rsidP="00111F4F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Задания для подготовки обучающихся  к текущему контролю по учебной дисциплине входят в состав учебно-методических комплексов тем дисциплины, хранятся у преподавателя.</w:t>
      </w: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11"/>
        </w:numPr>
        <w:spacing w:after="0" w:line="360" w:lineRule="auto"/>
        <w:ind w:right="24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для подготовки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обучающихся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промежуточной аттестации по учебной дисциплине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2889"/>
        <w:gridCol w:w="3064"/>
        <w:gridCol w:w="2963"/>
      </w:tblGrid>
      <w:tr w:rsidR="00111F4F" w:rsidRPr="00FF3C6D" w:rsidTr="00ED4989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11F4F" w:rsidRPr="00FF3C6D" w:rsidTr="00ED4989">
        <w:trPr>
          <w:trHeight w:val="14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  для подготовки</w:t>
            </w:r>
          </w:p>
          <w:p w:rsidR="00111F4F" w:rsidRPr="00FF3C6D" w:rsidRDefault="00111F4F" w:rsidP="00ED4989">
            <w:pPr>
              <w:spacing w:before="2" w:after="0" w:line="240" w:lineRule="auto"/>
              <w:ind w:left="99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ающихся  к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учебной дисциплине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  тестовых вопросов и заданий для  подготовки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дифференциальному  зачёту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1.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вопросов для подготовки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к 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11F4F" w:rsidRDefault="00111F4F" w:rsidP="00111F4F">
      <w:pPr>
        <w:numPr>
          <w:ilvl w:val="0"/>
          <w:numId w:val="12"/>
        </w:num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Фонд  оценочных  средств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для  проверки  освоения  </w:t>
      </w:r>
    </w:p>
    <w:p w:rsidR="00111F4F" w:rsidRPr="00FF3C6D" w:rsidRDefault="00111F4F" w:rsidP="00111F4F">
      <w:p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  учебной дисциплины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13"/>
        </w:numPr>
        <w:spacing w:after="0" w:line="360" w:lineRule="auto"/>
        <w:ind w:left="5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ФОС для текущего контроля по учебной дисциплине</w:t>
      </w:r>
    </w:p>
    <w:p w:rsidR="00111F4F" w:rsidRPr="00FF3C6D" w:rsidRDefault="00111F4F" w:rsidP="00111F4F">
      <w:pPr>
        <w:tabs>
          <w:tab w:val="left" w:pos="142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 для текущего контроля по учебной дисциплине включает контрольно-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материалы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результатов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программы теоретического и практического курса учебной дисциплины.</w:t>
      </w:r>
    </w:p>
    <w:p w:rsidR="00111F4F" w:rsidRPr="00FF3C6D" w:rsidRDefault="00111F4F" w:rsidP="00111F4F">
      <w:pPr>
        <w:spacing w:after="0" w:line="360" w:lineRule="auto"/>
        <w:ind w:left="214" w:right="233" w:firstLine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оценочные материалы текущего контроля входят в состав учебно-методических тем учебной дисциплины, хранятся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преподавателя.</w:t>
      </w:r>
    </w:p>
    <w:p w:rsidR="00111F4F" w:rsidRPr="00FF3C6D" w:rsidRDefault="00111F4F" w:rsidP="00111F4F">
      <w:pPr>
        <w:spacing w:before="59" w:after="0" w:line="360" w:lineRule="auto"/>
        <w:ind w:left="214" w:right="23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различные формы и методы текущего контроля учебной дисциплины. В ходе текущего контроля отслеживается формирование общих и профессиональных компетенций через наблюдение за деятельностью обучающегося (проявление интереса к дисциплине, участие в олимпиадах; эффективный поиск, отбор и использование дополнительной литературы; работа в команде, пропаганда здорового образа жизни и др.).</w:t>
      </w:r>
    </w:p>
    <w:p w:rsidR="00111F4F" w:rsidRPr="00FF3C6D" w:rsidRDefault="00111F4F" w:rsidP="00111F4F">
      <w:pPr>
        <w:spacing w:before="59" w:after="0" w:line="360" w:lineRule="auto"/>
        <w:ind w:left="114" w:right="121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результатов текущего контроля по теоретическим и практическим занятиям  учебной дисциплины выставляются в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соответствующие графы «Журнала учета образовательного процесса» в виде отметок по пятибалльной системе.</w:t>
      </w:r>
    </w:p>
    <w:p w:rsidR="00111F4F" w:rsidRDefault="00111F4F" w:rsidP="00111F4F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Комплект ФОС для промежуточной аттестации по учебной дисциплине </w:t>
      </w:r>
    </w:p>
    <w:p w:rsidR="00111F4F" w:rsidRPr="00FF3C6D" w:rsidRDefault="00111F4F" w:rsidP="00111F4F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3.2.1. Пакет преподавателя</w:t>
      </w:r>
    </w:p>
    <w:p w:rsidR="00111F4F" w:rsidRPr="00FF3C6D" w:rsidRDefault="00111F4F" w:rsidP="00111F4F">
      <w:pPr>
        <w:numPr>
          <w:ilvl w:val="0"/>
          <w:numId w:val="15"/>
        </w:numPr>
        <w:spacing w:after="0" w:line="360" w:lineRule="auto"/>
        <w:ind w:left="473" w:right="10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роведения 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зачёта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учебной дисциплине.</w:t>
      </w:r>
    </w:p>
    <w:p w:rsidR="00111F4F" w:rsidRPr="00FF3C6D" w:rsidRDefault="00111F4F" w:rsidP="00111F4F">
      <w:pPr>
        <w:spacing w:after="0" w:line="360" w:lineRule="auto"/>
        <w:ind w:left="114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роведения: 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кабинет </w:t>
      </w:r>
    </w:p>
    <w:p w:rsidR="00111F4F" w:rsidRPr="00FF3C6D" w:rsidRDefault="00111F4F" w:rsidP="00111F4F">
      <w:pPr>
        <w:spacing w:before="4" w:after="0" w:line="360" w:lineRule="auto"/>
        <w:ind w:left="114" w:right="-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тестовых заданий – 30 минут;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освоения программы учебной дисциплины.</w:t>
      </w: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ошибок в тестовом задании, верно решившему генетическую задачу, правильно ответившего на поставленные вопросы.</w:t>
      </w:r>
    </w:p>
    <w:p w:rsidR="00111F4F" w:rsidRPr="00FF3C6D" w:rsidRDefault="00111F4F" w:rsidP="00111F4F">
      <w:pPr>
        <w:spacing w:before="3"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20 % ошибок в тестовом задании, верно решившему генетическую задачу, правильно ответившего на поставленные вопросы.</w:t>
      </w:r>
    </w:p>
    <w:p w:rsidR="00111F4F" w:rsidRPr="00FF3C6D" w:rsidRDefault="00111F4F" w:rsidP="00111F4F">
      <w:pPr>
        <w:spacing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–выставляется обучающемуся, допустившему до 30 % ошибок в тестовом задании, верно решившему генетическую задачу, частично ответившего на поставленные вопросы.</w:t>
      </w:r>
    </w:p>
    <w:p w:rsidR="00111F4F" w:rsidRPr="00FF3C6D" w:rsidRDefault="00111F4F" w:rsidP="00111F4F">
      <w:pPr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обучающийся допустил более 30 % ошибок в тестовом задании, не решил генетическую задачу и не ответил на поставленные вопросы.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Задания для обучающегося</w:t>
      </w:r>
    </w:p>
    <w:p w:rsidR="00111F4F" w:rsidRPr="00FF3C6D" w:rsidRDefault="00111F4F" w:rsidP="00111F4F">
      <w:pPr>
        <w:numPr>
          <w:ilvl w:val="0"/>
          <w:numId w:val="16"/>
        </w:numPr>
        <w:spacing w:after="0" w:line="360" w:lineRule="auto"/>
        <w:ind w:left="473" w:right="1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  контрольно-оценочных   средств:   </w:t>
      </w:r>
    </w:p>
    <w:p w:rsidR="00111F4F" w:rsidRPr="00FF3C6D" w:rsidRDefault="00111F4F" w:rsidP="00111F4F">
      <w:pPr>
        <w:spacing w:after="0" w:line="360" w:lineRule="auto"/>
        <w:ind w:left="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 –  банк тестовых заданий с выбором одного правильного ответа.</w:t>
      </w:r>
    </w:p>
    <w:p w:rsidR="00111F4F" w:rsidRPr="00FF3C6D" w:rsidRDefault="00111F4F" w:rsidP="00111F4F">
      <w:pPr>
        <w:spacing w:before="3" w:after="0" w:line="360" w:lineRule="auto"/>
        <w:ind w:left="114" w:right="113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 – решение генетической задачи и  ответы на поставленные в ней вопросы.</w:t>
      </w:r>
    </w:p>
    <w:p w:rsidR="00111F4F" w:rsidRPr="00FF3C6D" w:rsidRDefault="00111F4F" w:rsidP="00111F4F">
      <w:pPr>
        <w:numPr>
          <w:ilvl w:val="0"/>
          <w:numId w:val="17"/>
        </w:numPr>
        <w:spacing w:after="0" w:line="360" w:lineRule="auto"/>
        <w:ind w:left="473" w:right="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 подготовку – 15 минут.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18"/>
        </w:numPr>
        <w:spacing w:after="0" w:line="360" w:lineRule="auto"/>
        <w:ind w:right="23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результатов освоения учебной дисциплины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  соответствующей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графе  бланка  Ведомость промежуточной аттестации».</w:t>
      </w:r>
    </w:p>
    <w:p w:rsidR="00111F4F" w:rsidRPr="00FF3C6D" w:rsidRDefault="00111F4F" w:rsidP="00111F4F">
      <w:pPr>
        <w:numPr>
          <w:ilvl w:val="0"/>
          <w:numId w:val="19"/>
        </w:numPr>
        <w:spacing w:after="0" w:line="360" w:lineRule="auto"/>
        <w:ind w:right="1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фонда оценочных материалов для проведения мониторинга эффективности образовательного процесса</w:t>
      </w:r>
    </w:p>
    <w:p w:rsidR="00111F4F" w:rsidRPr="00FF3C6D" w:rsidRDefault="00111F4F" w:rsidP="00111F4F">
      <w:pPr>
        <w:numPr>
          <w:ilvl w:val="0"/>
          <w:numId w:val="20"/>
        </w:numPr>
        <w:spacing w:after="0" w:line="360" w:lineRule="auto"/>
        <w:ind w:left="4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контрольно-оценочных материалов</w:t>
      </w: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среза знаний по дисциплине составлены тестовые задания</w:t>
      </w:r>
    </w:p>
    <w:p w:rsidR="00111F4F" w:rsidRPr="00FF3C6D" w:rsidRDefault="00111F4F" w:rsidP="00111F4F">
      <w:pPr>
        <w:spacing w:before="3"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закрытой формы с выбором одного ответа из четырех </w:t>
      </w: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вариантов- 4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F4F" w:rsidRPr="00FF3C6D" w:rsidRDefault="00111F4F" w:rsidP="00111F4F">
      <w:pPr>
        <w:spacing w:before="4" w:after="0" w:line="360" w:lineRule="auto"/>
        <w:ind w:left="142" w:right="1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в одном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варианте: тестовые задания – 15,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4. Задания для проведения среза знаний по дисциплине Генетика человека с основами медицинской генетики).</w:t>
      </w:r>
    </w:p>
    <w:p w:rsidR="00111F4F" w:rsidRPr="00FF3C6D" w:rsidRDefault="00111F4F" w:rsidP="00111F4F">
      <w:pPr>
        <w:numPr>
          <w:ilvl w:val="0"/>
          <w:numId w:val="21"/>
        </w:numPr>
        <w:spacing w:after="0" w:line="360" w:lineRule="auto"/>
        <w:ind w:right="11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результатов освоения умений и усвоения знаний по учебной дисциплине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контроля в тестовой форме преподавателем определяется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результативности теста:</w:t>
      </w:r>
    </w:p>
    <w:p w:rsidR="00111F4F" w:rsidRPr="00FF3C6D" w:rsidRDefault="00111F4F" w:rsidP="00111F4F">
      <w:pPr>
        <w:spacing w:before="3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90 до 100 % правильных ответов и правильно решенная генетическая задача.</w:t>
      </w:r>
    </w:p>
    <w:p w:rsidR="00111F4F" w:rsidRPr="00FF3C6D" w:rsidRDefault="00111F4F" w:rsidP="00111F4F">
      <w:pPr>
        <w:spacing w:after="0" w:line="360" w:lineRule="auto"/>
        <w:ind w:right="1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от 80 до 89 % правильных </w:t>
      </w:r>
      <w:proofErr w:type="spell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ответови</w:t>
      </w:r>
      <w:proofErr w:type="spell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решенная генетическая задача.</w:t>
      </w:r>
    </w:p>
    <w:p w:rsidR="00111F4F" w:rsidRPr="00FF3C6D" w:rsidRDefault="00111F4F" w:rsidP="00111F4F">
      <w:pPr>
        <w:spacing w:after="0" w:line="36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70 до 79 % правильных ответов и правильно решенная генетическая задача.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69 % и менее правильных ответов.</w:t>
      </w:r>
    </w:p>
    <w:p w:rsidR="00111F4F" w:rsidRPr="00FF3C6D" w:rsidRDefault="00111F4F" w:rsidP="00111F4F">
      <w:pPr>
        <w:numPr>
          <w:ilvl w:val="0"/>
          <w:numId w:val="22"/>
        </w:numPr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Регистрация показателей результатов освоения учебной дисциплины</w:t>
      </w:r>
    </w:p>
    <w:p w:rsidR="00111F4F" w:rsidRPr="00FF3C6D" w:rsidRDefault="00111F4F" w:rsidP="00111F4F">
      <w:pPr>
        <w:spacing w:before="3" w:after="0" w:line="360" w:lineRule="auto"/>
        <w:ind w:left="114" w:right="11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выполнения тестовых заданий преподаватель отмечает количество ошибок, определяет процент результативности теста, выставляет оценку. Оценка заверяется подписью преподавателя.</w:t>
      </w:r>
    </w:p>
    <w:p w:rsidR="00111F4F" w:rsidRDefault="00111F4F" w:rsidP="00111F4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соответствующей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рафе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  результатов  контрольного  среза  знаний  обучающихся», </w:t>
      </w:r>
    </w:p>
    <w:p w:rsidR="00111F4F" w:rsidRPr="00FF3C6D" w:rsidRDefault="00111F4F" w:rsidP="00111F4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заверяется подписью преподавателя.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1F4F" w:rsidRPr="00FF3C6D" w:rsidRDefault="00111F4F" w:rsidP="00111F4F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приложений к комплекту ФОС</w:t>
      </w:r>
    </w:p>
    <w:p w:rsidR="00111F4F" w:rsidRPr="00FF3C6D" w:rsidRDefault="00111F4F" w:rsidP="00111F4F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учебной дисциплине Генетика человека с основами медицинской генетики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7383"/>
      </w:tblGrid>
      <w:tr w:rsidR="00111F4F" w:rsidRPr="00FF3C6D" w:rsidTr="00ED4989">
        <w:trPr>
          <w:trHeight w:val="4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приложения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24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приложения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вопросов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дифференциальному зачёту</w:t>
            </w:r>
          </w:p>
        </w:tc>
      </w:tr>
      <w:tr w:rsidR="00111F4F" w:rsidRPr="00FF3C6D" w:rsidTr="00ED4989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 тестовых 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просов для дифференциального  зачёта</w:t>
            </w:r>
          </w:p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5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Генетические задачи с эталонами ответов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дисциплине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Генетика человека с основами медицинской генетики</w:t>
            </w:r>
          </w:p>
        </w:tc>
      </w:tr>
    </w:tbl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spacing w:before="78" w:after="0" w:line="240" w:lineRule="auto"/>
        <w:ind w:right="9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111F4F" w:rsidRPr="008771B0" w:rsidRDefault="00111F4F" w:rsidP="00111F4F">
      <w:pPr>
        <w:pStyle w:val="2"/>
        <w:spacing w:before="0"/>
        <w:ind w:left="474" w:right="476"/>
        <w:jc w:val="center"/>
        <w:rPr>
          <w:rFonts w:ascii="Times New Roman" w:hAnsi="Times New Roman" w:cs="Times New Roman"/>
        </w:rPr>
      </w:pPr>
      <w:r w:rsidRPr="008771B0">
        <w:rPr>
          <w:rFonts w:ascii="Times New Roman" w:hAnsi="Times New Roman" w:cs="Times New Roman"/>
          <w:color w:val="000000"/>
          <w:sz w:val="24"/>
          <w:szCs w:val="24"/>
        </w:rPr>
        <w:t>Перечень вопросов для подготовки обучающихся к дифференциальному  зачёту  по дисциплине Генетика человека с основами медицинской генетики</w:t>
      </w:r>
    </w:p>
    <w:p w:rsidR="00111F4F" w:rsidRDefault="00111F4F" w:rsidP="00111F4F">
      <w:pPr>
        <w:pStyle w:val="a3"/>
        <w:spacing w:before="0" w:beforeAutospacing="0" w:after="0" w:afterAutospacing="0"/>
        <w:ind w:left="114"/>
      </w:pPr>
      <w:r>
        <w:rPr>
          <w:color w:val="000000"/>
        </w:rPr>
        <w:t>1.Строение клетки, краткая характеристика органоидов клетки.</w:t>
      </w:r>
    </w:p>
    <w:p w:rsidR="00111F4F" w:rsidRDefault="00111F4F" w:rsidP="00111F4F">
      <w:pPr>
        <w:pStyle w:val="a3"/>
        <w:numPr>
          <w:ilvl w:val="0"/>
          <w:numId w:val="23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Особенности строения ядра клетки.</w:t>
      </w:r>
    </w:p>
    <w:p w:rsidR="00111F4F" w:rsidRDefault="00111F4F" w:rsidP="00111F4F">
      <w:pPr>
        <w:pStyle w:val="a3"/>
        <w:numPr>
          <w:ilvl w:val="0"/>
          <w:numId w:val="24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Эухроматин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гетерохроматин</w:t>
      </w:r>
      <w:proofErr w:type="spellEnd"/>
      <w:r>
        <w:rPr>
          <w:color w:val="000000"/>
        </w:rPr>
        <w:t>, половой хроматин.</w:t>
      </w:r>
    </w:p>
    <w:p w:rsidR="00111F4F" w:rsidRDefault="00111F4F" w:rsidP="00111F4F">
      <w:pPr>
        <w:pStyle w:val="a3"/>
        <w:numPr>
          <w:ilvl w:val="0"/>
          <w:numId w:val="25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Строение хромосом, </w:t>
      </w:r>
      <w:proofErr w:type="spellStart"/>
      <w:r>
        <w:rPr>
          <w:color w:val="000000"/>
        </w:rPr>
        <w:t>аутосомы</w:t>
      </w:r>
      <w:proofErr w:type="spellEnd"/>
      <w:r>
        <w:rPr>
          <w:color w:val="000000"/>
        </w:rPr>
        <w:t xml:space="preserve"> и половые хромосомы, кариотип, </w:t>
      </w:r>
      <w:proofErr w:type="spellStart"/>
      <w:r>
        <w:rPr>
          <w:color w:val="000000"/>
        </w:rPr>
        <w:t>идиограмма</w:t>
      </w:r>
      <w:proofErr w:type="spellEnd"/>
      <w:r>
        <w:rPr>
          <w:color w:val="000000"/>
        </w:rPr>
        <w:t>.</w:t>
      </w:r>
    </w:p>
    <w:p w:rsidR="00111F4F" w:rsidRDefault="00111F4F" w:rsidP="00111F4F">
      <w:pPr>
        <w:pStyle w:val="a3"/>
        <w:numPr>
          <w:ilvl w:val="0"/>
          <w:numId w:val="26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Жизненный цикл клетки, митоз, мейоз</w:t>
      </w:r>
    </w:p>
    <w:p w:rsidR="00111F4F" w:rsidRDefault="00111F4F" w:rsidP="00111F4F">
      <w:pPr>
        <w:pStyle w:val="a3"/>
        <w:numPr>
          <w:ilvl w:val="0"/>
          <w:numId w:val="27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Гаметогенез, половые клетки, их отличие от соматических.</w:t>
      </w:r>
    </w:p>
    <w:p w:rsidR="00111F4F" w:rsidRDefault="00111F4F" w:rsidP="00111F4F">
      <w:pPr>
        <w:pStyle w:val="a3"/>
        <w:numPr>
          <w:ilvl w:val="0"/>
          <w:numId w:val="28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Строение и функции белков.</w:t>
      </w:r>
    </w:p>
    <w:p w:rsidR="00111F4F" w:rsidRDefault="00111F4F" w:rsidP="00111F4F">
      <w:pPr>
        <w:pStyle w:val="a3"/>
        <w:numPr>
          <w:ilvl w:val="0"/>
          <w:numId w:val="29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Строение ДНК, репликация, репарация, рекомбинация, мутация.</w:t>
      </w:r>
    </w:p>
    <w:p w:rsidR="00111F4F" w:rsidRDefault="00111F4F" w:rsidP="00111F4F">
      <w:pPr>
        <w:pStyle w:val="a3"/>
        <w:numPr>
          <w:ilvl w:val="0"/>
          <w:numId w:val="30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Строение РНК, виды РНК.</w:t>
      </w:r>
    </w:p>
    <w:p w:rsidR="00111F4F" w:rsidRDefault="00111F4F" w:rsidP="00111F4F">
      <w:pPr>
        <w:pStyle w:val="a3"/>
        <w:numPr>
          <w:ilvl w:val="0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Синтез белка, транскрипция, трансляция.</w:t>
      </w:r>
    </w:p>
    <w:p w:rsidR="00111F4F" w:rsidRDefault="00111F4F" w:rsidP="00111F4F">
      <w:pPr>
        <w:pStyle w:val="a3"/>
        <w:numPr>
          <w:ilvl w:val="0"/>
          <w:numId w:val="32"/>
        </w:numPr>
        <w:spacing w:before="0" w:beforeAutospacing="0" w:after="0" w:afterAutospacing="0"/>
        <w:ind w:right="118"/>
        <w:textAlignment w:val="baseline"/>
        <w:rPr>
          <w:color w:val="000000"/>
        </w:rPr>
      </w:pPr>
      <w:r>
        <w:rPr>
          <w:color w:val="000000"/>
        </w:rPr>
        <w:t>Законы единообразия гибридов первого поколения, расщепления признаков, независимого наследования признаков. Анализирующее скрещивание.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2552"/>
      </w:pPr>
      <w:r>
        <w:rPr>
          <w:color w:val="000000"/>
        </w:rPr>
        <w:t>12.Взаимодействие аллельных генов. Взаимодействие неаллельных генов. 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2552"/>
      </w:pPr>
      <w:r>
        <w:rPr>
          <w:color w:val="000000"/>
        </w:rPr>
        <w:t>13.Наследование группы крови системы АВ0, резус-фактора.</w:t>
      </w:r>
    </w:p>
    <w:p w:rsidR="00111F4F" w:rsidRDefault="00111F4F" w:rsidP="00111F4F">
      <w:pPr>
        <w:pStyle w:val="a3"/>
        <w:spacing w:before="9" w:beforeAutospacing="0" w:after="0" w:afterAutospacing="0"/>
        <w:ind w:left="114" w:right="4513"/>
      </w:pPr>
      <w:r>
        <w:rPr>
          <w:color w:val="000000"/>
        </w:rPr>
        <w:t>14.Т. Морган и хромосомная теория наследственности. </w:t>
      </w:r>
    </w:p>
    <w:p w:rsidR="00111F4F" w:rsidRDefault="00111F4F" w:rsidP="00111F4F">
      <w:pPr>
        <w:pStyle w:val="a3"/>
        <w:spacing w:before="9" w:beforeAutospacing="0" w:after="0" w:afterAutospacing="0"/>
        <w:ind w:left="114" w:right="141"/>
      </w:pPr>
      <w:r>
        <w:rPr>
          <w:color w:val="000000"/>
        </w:rPr>
        <w:t>15.Наследование признаков, сцепленных с полом.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104"/>
      </w:pPr>
      <w:r>
        <w:rPr>
          <w:color w:val="000000"/>
        </w:rPr>
        <w:t xml:space="preserve">16.Изменчивость, ее виды. Ненаследуемая, </w:t>
      </w:r>
      <w:proofErr w:type="spellStart"/>
      <w:r>
        <w:rPr>
          <w:color w:val="000000"/>
        </w:rPr>
        <w:t>модификационная</w:t>
      </w:r>
      <w:proofErr w:type="spellEnd"/>
      <w:r>
        <w:rPr>
          <w:color w:val="000000"/>
        </w:rPr>
        <w:t xml:space="preserve"> (фенотипическая) изменчивость. 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104"/>
      </w:pPr>
      <w:r>
        <w:rPr>
          <w:color w:val="000000"/>
        </w:rPr>
        <w:t>17.Наследуемая</w:t>
      </w:r>
      <w:r>
        <w:rPr>
          <w:rStyle w:val="apple-tab-span"/>
          <w:color w:val="000000"/>
        </w:rPr>
        <w:tab/>
      </w:r>
      <w:r>
        <w:rPr>
          <w:color w:val="000000"/>
        </w:rPr>
        <w:t>изменчивость:</w:t>
      </w:r>
      <w:r>
        <w:rPr>
          <w:rStyle w:val="apple-tab-span"/>
          <w:color w:val="000000"/>
        </w:rPr>
        <w:tab/>
      </w:r>
      <w:r>
        <w:rPr>
          <w:color w:val="000000"/>
        </w:rPr>
        <w:t>мутации</w:t>
      </w:r>
      <w:r>
        <w:rPr>
          <w:rStyle w:val="apple-tab-span"/>
          <w:color w:val="000000"/>
        </w:rPr>
        <w:tab/>
      </w:r>
      <w:r>
        <w:rPr>
          <w:color w:val="000000"/>
        </w:rPr>
        <w:t>(генные,</w:t>
      </w:r>
      <w:r>
        <w:rPr>
          <w:rStyle w:val="apple-tab-span"/>
          <w:color w:val="000000"/>
        </w:rPr>
        <w:tab/>
      </w:r>
      <w:r>
        <w:rPr>
          <w:color w:val="000000"/>
        </w:rPr>
        <w:t>хромосомные,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геномные: полиплоидия, </w:t>
      </w:r>
      <w:proofErr w:type="spellStart"/>
      <w:r>
        <w:rPr>
          <w:color w:val="000000"/>
        </w:rPr>
        <w:t>гетероплоидия</w:t>
      </w:r>
      <w:proofErr w:type="spellEnd"/>
      <w:r>
        <w:rPr>
          <w:color w:val="000000"/>
        </w:rPr>
        <w:t>).</w:t>
      </w:r>
    </w:p>
    <w:p w:rsidR="00111F4F" w:rsidRDefault="00111F4F" w:rsidP="00111F4F">
      <w:pPr>
        <w:pStyle w:val="a3"/>
        <w:numPr>
          <w:ilvl w:val="0"/>
          <w:numId w:val="33"/>
        </w:numPr>
        <w:spacing w:before="2" w:beforeAutospacing="0" w:after="0" w:afterAutospacing="0"/>
        <w:ind w:right="104"/>
        <w:textAlignment w:val="baseline"/>
        <w:rPr>
          <w:color w:val="000000"/>
        </w:rPr>
      </w:pPr>
      <w:r>
        <w:rPr>
          <w:color w:val="000000"/>
        </w:rPr>
        <w:t>.Методы</w:t>
      </w:r>
      <w:r>
        <w:rPr>
          <w:rStyle w:val="apple-tab-span"/>
          <w:color w:val="000000"/>
        </w:rPr>
        <w:tab/>
      </w:r>
      <w:r>
        <w:rPr>
          <w:color w:val="000000"/>
        </w:rPr>
        <w:t>изучения</w:t>
      </w:r>
      <w:r>
        <w:rPr>
          <w:rStyle w:val="apple-tab-span"/>
          <w:color w:val="000000"/>
        </w:rPr>
        <w:tab/>
      </w:r>
      <w:r>
        <w:rPr>
          <w:color w:val="000000"/>
        </w:rPr>
        <w:t>наследственности</w:t>
      </w:r>
      <w:r>
        <w:rPr>
          <w:rStyle w:val="apple-tab-span"/>
          <w:color w:val="000000"/>
        </w:rPr>
        <w:tab/>
      </w:r>
      <w:r>
        <w:rPr>
          <w:color w:val="000000"/>
        </w:rPr>
        <w:t>человека:</w:t>
      </w:r>
      <w:r>
        <w:rPr>
          <w:rStyle w:val="apple-tab-span"/>
          <w:color w:val="000000"/>
        </w:rPr>
        <w:tab/>
      </w:r>
      <w:r>
        <w:rPr>
          <w:color w:val="000000"/>
        </w:rPr>
        <w:t>генеалогический, близнецовый, цитогенетический, биохимический и др.</w:t>
      </w:r>
    </w:p>
    <w:p w:rsidR="00111F4F" w:rsidRDefault="00111F4F" w:rsidP="00111F4F">
      <w:pPr>
        <w:pStyle w:val="a3"/>
        <w:numPr>
          <w:ilvl w:val="0"/>
          <w:numId w:val="34"/>
        </w:numPr>
        <w:spacing w:before="5" w:beforeAutospacing="0" w:after="0" w:afterAutospacing="0"/>
        <w:ind w:right="117"/>
        <w:textAlignment w:val="baseline"/>
        <w:rPr>
          <w:color w:val="000000"/>
        </w:rPr>
      </w:pPr>
      <w:r>
        <w:rPr>
          <w:color w:val="000000"/>
        </w:rPr>
        <w:t>.Классификация наследственных</w:t>
      </w:r>
      <w:r>
        <w:rPr>
          <w:rStyle w:val="apple-tab-span"/>
          <w:color w:val="000000"/>
        </w:rPr>
        <w:tab/>
      </w:r>
      <w:r>
        <w:rPr>
          <w:color w:val="000000"/>
        </w:rPr>
        <w:t>заболеваний,</w:t>
      </w:r>
      <w:r>
        <w:rPr>
          <w:rStyle w:val="apple-tab-span"/>
          <w:color w:val="000000"/>
        </w:rPr>
        <w:tab/>
      </w:r>
      <w:r>
        <w:rPr>
          <w:color w:val="000000"/>
        </w:rPr>
        <w:t>особенности</w:t>
      </w:r>
      <w:r>
        <w:rPr>
          <w:rStyle w:val="apple-tab-span"/>
          <w:color w:val="000000"/>
        </w:rPr>
        <w:tab/>
      </w:r>
      <w:r>
        <w:rPr>
          <w:color w:val="000000"/>
        </w:rPr>
        <w:t>клинических</w:t>
      </w:r>
      <w:r>
        <w:rPr>
          <w:rStyle w:val="apple-tab-span"/>
          <w:color w:val="000000"/>
        </w:rPr>
        <w:tab/>
      </w:r>
      <w:r>
        <w:rPr>
          <w:color w:val="000000"/>
        </w:rPr>
        <w:t>проявлений наследственных заболеваний.</w:t>
      </w:r>
    </w:p>
    <w:p w:rsidR="00111F4F" w:rsidRDefault="00111F4F" w:rsidP="00111F4F">
      <w:pPr>
        <w:pStyle w:val="a3"/>
        <w:spacing w:before="9" w:beforeAutospacing="0" w:after="0" w:afterAutospacing="0"/>
        <w:ind w:left="114" w:right="102"/>
      </w:pPr>
      <w:r>
        <w:rPr>
          <w:color w:val="000000"/>
        </w:rPr>
        <w:t xml:space="preserve">20.Генные наследственные заболевания: аутосомно-доминантные, аутосомно-рецессивные, </w:t>
      </w:r>
      <w:proofErr w:type="gramStart"/>
      <w:r>
        <w:rPr>
          <w:color w:val="000000"/>
        </w:rPr>
        <w:t>рецессивные  заболевания</w:t>
      </w:r>
      <w:proofErr w:type="gramEnd"/>
      <w:r>
        <w:rPr>
          <w:color w:val="000000"/>
        </w:rPr>
        <w:t xml:space="preserve">,  сцепленные  с  Х-половой  хромосомой,  доминантные  заболевания, сцепленные с Х-половой хромосомой, аномалии, сцепленные с У-половой хромосомой. 21.Хромосомные  заболевания  человека:  аномалии  числа  половых  хромосом,  </w:t>
      </w:r>
      <w:proofErr w:type="spellStart"/>
      <w:r>
        <w:rPr>
          <w:color w:val="000000"/>
        </w:rPr>
        <w:t>аутосом</w:t>
      </w:r>
      <w:proofErr w:type="spellEnd"/>
      <w:r>
        <w:rPr>
          <w:color w:val="000000"/>
        </w:rPr>
        <w:t>.</w:t>
      </w:r>
    </w:p>
    <w:p w:rsidR="00111F4F" w:rsidRDefault="00111F4F" w:rsidP="00111F4F">
      <w:pPr>
        <w:pStyle w:val="a3"/>
        <w:spacing w:before="4" w:beforeAutospacing="0" w:after="0" w:afterAutospacing="0"/>
        <w:ind w:left="114"/>
      </w:pPr>
      <w:r>
        <w:rPr>
          <w:color w:val="000000"/>
        </w:rPr>
        <w:t xml:space="preserve">22.Задачи, </w:t>
      </w:r>
      <w:proofErr w:type="gramStart"/>
      <w:r>
        <w:rPr>
          <w:color w:val="000000"/>
        </w:rPr>
        <w:t>организация ,</w:t>
      </w:r>
      <w:proofErr w:type="gramEnd"/>
      <w:r>
        <w:rPr>
          <w:color w:val="000000"/>
        </w:rPr>
        <w:t xml:space="preserve"> основные принципы и этапы медико-генетического консультирования.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 xml:space="preserve">23. Методы </w:t>
      </w:r>
      <w:proofErr w:type="spellStart"/>
      <w:r>
        <w:rPr>
          <w:color w:val="000000"/>
        </w:rPr>
        <w:t>пренатальной</w:t>
      </w:r>
      <w:proofErr w:type="spellEnd"/>
      <w:r>
        <w:rPr>
          <w:color w:val="000000"/>
        </w:rPr>
        <w:t xml:space="preserve"> диагностики, неонатальный скрининг.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>24. Причины наследственных заболеваний.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>25.Диагностика наследственных заболеваний.</w:t>
      </w:r>
    </w:p>
    <w:p w:rsidR="00111F4F" w:rsidRDefault="00111F4F" w:rsidP="00111F4F">
      <w:pPr>
        <w:pStyle w:val="a3"/>
        <w:spacing w:before="10" w:beforeAutospacing="0" w:after="0" w:afterAutospacing="0"/>
        <w:ind w:left="114"/>
      </w:pPr>
      <w:r>
        <w:rPr>
          <w:color w:val="000000"/>
        </w:rPr>
        <w:t>26. Принципы лечения больных с наследственной патологией.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>27. Профилактика наследственных заболеваний.</w:t>
      </w:r>
    </w:p>
    <w:p w:rsidR="00111F4F" w:rsidRDefault="00111F4F" w:rsidP="00111F4F">
      <w:pPr>
        <w:spacing w:after="240"/>
      </w:pPr>
      <w:r>
        <w:br/>
      </w:r>
    </w:p>
    <w:p w:rsidR="00111F4F" w:rsidRDefault="00111F4F" w:rsidP="00111F4F">
      <w:pPr>
        <w:spacing w:after="240"/>
      </w:pPr>
    </w:p>
    <w:p w:rsidR="00111F4F" w:rsidRDefault="00111F4F" w:rsidP="00111F4F">
      <w:pPr>
        <w:spacing w:after="240"/>
      </w:pPr>
    </w:p>
    <w:p w:rsidR="00D417E2" w:rsidRDefault="00D417E2"/>
    <w:sectPr w:rsidR="00D4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A88"/>
    <w:multiLevelType w:val="multilevel"/>
    <w:tmpl w:val="B71C6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2339D"/>
    <w:multiLevelType w:val="multilevel"/>
    <w:tmpl w:val="BC6C1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F0770"/>
    <w:multiLevelType w:val="multilevel"/>
    <w:tmpl w:val="F7587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921982"/>
    <w:multiLevelType w:val="multilevel"/>
    <w:tmpl w:val="8D1C05C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66EEA"/>
    <w:multiLevelType w:val="multilevel"/>
    <w:tmpl w:val="BBBA7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23E23"/>
    <w:multiLevelType w:val="multilevel"/>
    <w:tmpl w:val="FE38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74894"/>
    <w:multiLevelType w:val="multilevel"/>
    <w:tmpl w:val="9C560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B64DE3"/>
    <w:multiLevelType w:val="multilevel"/>
    <w:tmpl w:val="A128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0B0F02"/>
    <w:multiLevelType w:val="multilevel"/>
    <w:tmpl w:val="EA92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8C2D96"/>
    <w:multiLevelType w:val="multilevel"/>
    <w:tmpl w:val="3E04B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520DA"/>
    <w:multiLevelType w:val="multilevel"/>
    <w:tmpl w:val="080E5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2B5D0A"/>
    <w:multiLevelType w:val="multilevel"/>
    <w:tmpl w:val="04849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D368A9"/>
    <w:multiLevelType w:val="multilevel"/>
    <w:tmpl w:val="C6C03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FE687D"/>
    <w:multiLevelType w:val="multilevel"/>
    <w:tmpl w:val="BCC4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9B0E71"/>
    <w:multiLevelType w:val="multilevel"/>
    <w:tmpl w:val="4E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132828"/>
    <w:multiLevelType w:val="multilevel"/>
    <w:tmpl w:val="78CCB7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 w15:restartNumberingAfterBreak="0">
    <w:nsid w:val="52AF4234"/>
    <w:multiLevelType w:val="multilevel"/>
    <w:tmpl w:val="291A4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A176F0"/>
    <w:multiLevelType w:val="multilevel"/>
    <w:tmpl w:val="357C3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BA46C0"/>
    <w:multiLevelType w:val="multilevel"/>
    <w:tmpl w:val="FD5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800CB6"/>
    <w:multiLevelType w:val="multilevel"/>
    <w:tmpl w:val="9466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A828A0"/>
    <w:multiLevelType w:val="multilevel"/>
    <w:tmpl w:val="790C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C2577D"/>
    <w:multiLevelType w:val="multilevel"/>
    <w:tmpl w:val="529CB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DE6F24"/>
    <w:multiLevelType w:val="multilevel"/>
    <w:tmpl w:val="FA7C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E40747"/>
    <w:multiLevelType w:val="multilevel"/>
    <w:tmpl w:val="D8167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23"/>
    <w:lvlOverride w:ilvl="0">
      <w:lvl w:ilvl="0">
        <w:numFmt w:val="decimal"/>
        <w:lvlText w:val="%1."/>
        <w:lvlJc w:val="left"/>
      </w:lvl>
    </w:lvlOverride>
  </w:num>
  <w:num w:numId="4">
    <w:abstractNumId w:val="14"/>
  </w:num>
  <w:num w:numId="5">
    <w:abstractNumId w:val="21"/>
    <w:lvlOverride w:ilvl="0">
      <w:lvl w:ilvl="0">
        <w:numFmt w:val="decimal"/>
        <w:lvlText w:val="%1."/>
        <w:lvlJc w:val="left"/>
      </w:lvl>
    </w:lvlOverride>
  </w:num>
  <w:num w:numId="6">
    <w:abstractNumId w:val="20"/>
  </w:num>
  <w:num w:numId="7">
    <w:abstractNumId w:val="16"/>
    <w:lvlOverride w:ilvl="0">
      <w:lvl w:ilvl="0">
        <w:numFmt w:val="decimal"/>
        <w:lvlText w:val="%1."/>
        <w:lvlJc w:val="left"/>
      </w:lvl>
    </w:lvlOverride>
  </w:num>
  <w:num w:numId="8">
    <w:abstractNumId w:val="18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3"/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15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5"/>
  </w:num>
  <w:num w:numId="16">
    <w:abstractNumId w:val="19"/>
  </w:num>
  <w:num w:numId="17">
    <w:abstractNumId w:val="7"/>
  </w:num>
  <w:num w:numId="18">
    <w:abstractNumId w:val="4"/>
    <w:lvlOverride w:ilvl="0">
      <w:lvl w:ilvl="0">
        <w:numFmt w:val="decimal"/>
        <w:lvlText w:val="%1."/>
        <w:lvlJc w:val="left"/>
      </w:lvl>
    </w:lvlOverride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17"/>
    <w:lvlOverride w:ilvl="0">
      <w:lvl w:ilvl="0">
        <w:numFmt w:val="decimal"/>
        <w:lvlText w:val="%1."/>
        <w:lvlJc w:val="left"/>
      </w:lvl>
    </w:lvlOverride>
  </w:num>
  <w:num w:numId="22">
    <w:abstractNumId w:val="6"/>
    <w:lvlOverride w:ilvl="0">
      <w:lvl w:ilvl="0">
        <w:numFmt w:val="decimal"/>
        <w:lvlText w:val="%1."/>
        <w:lvlJc w:val="left"/>
        <w:rPr>
          <w:sz w:val="28"/>
          <w:szCs w:val="28"/>
        </w:rPr>
      </w:lvl>
    </w:lvlOverride>
  </w:num>
  <w:num w:numId="23">
    <w:abstractNumId w:val="12"/>
    <w:lvlOverride w:ilvl="0">
      <w:lvl w:ilvl="0">
        <w:numFmt w:val="decimal"/>
        <w:lvlText w:val="%1."/>
        <w:lvlJc w:val="left"/>
      </w:lvl>
    </w:lvlOverride>
  </w:num>
  <w:num w:numId="24">
    <w:abstractNumId w:val="12"/>
    <w:lvlOverride w:ilvl="0">
      <w:lvl w:ilvl="0">
        <w:numFmt w:val="decimal"/>
        <w:lvlText w:val="%1."/>
        <w:lvlJc w:val="left"/>
      </w:lvl>
    </w:lvlOverride>
  </w:num>
  <w:num w:numId="25">
    <w:abstractNumId w:val="12"/>
    <w:lvlOverride w:ilvl="0">
      <w:lvl w:ilvl="0">
        <w:numFmt w:val="decimal"/>
        <w:lvlText w:val="%1."/>
        <w:lvlJc w:val="left"/>
      </w:lvl>
    </w:lvlOverride>
  </w:num>
  <w:num w:numId="26">
    <w:abstractNumId w:val="12"/>
    <w:lvlOverride w:ilvl="0">
      <w:lvl w:ilvl="0">
        <w:numFmt w:val="decimal"/>
        <w:lvlText w:val="%1."/>
        <w:lvlJc w:val="left"/>
      </w:lvl>
    </w:lvlOverride>
  </w:num>
  <w:num w:numId="27">
    <w:abstractNumId w:val="12"/>
    <w:lvlOverride w:ilvl="0">
      <w:lvl w:ilvl="0">
        <w:numFmt w:val="decimal"/>
        <w:lvlText w:val="%1."/>
        <w:lvlJc w:val="left"/>
      </w:lvl>
    </w:lvlOverride>
  </w:num>
  <w:num w:numId="28">
    <w:abstractNumId w:val="12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20"/>
    <w:rsid w:val="000A3F36"/>
    <w:rsid w:val="00111F4F"/>
    <w:rsid w:val="00D417E2"/>
    <w:rsid w:val="00D67E6F"/>
    <w:rsid w:val="00F11220"/>
    <w:rsid w:val="00F7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658B"/>
  <w15:docId w15:val="{6340DD44-22F3-48B9-B657-086FEB15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4F"/>
  </w:style>
  <w:style w:type="paragraph" w:styleId="2">
    <w:name w:val="heading 2"/>
    <w:basedOn w:val="a"/>
    <w:next w:val="a"/>
    <w:link w:val="20"/>
    <w:uiPriority w:val="9"/>
    <w:unhideWhenUsed/>
    <w:qFormat/>
    <w:rsid w:val="00111F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F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1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11F4F"/>
  </w:style>
  <w:style w:type="character" w:customStyle="1" w:styleId="6">
    <w:name w:val="Основной текст (6)_"/>
    <w:basedOn w:val="a0"/>
    <w:link w:val="60"/>
    <w:uiPriority w:val="99"/>
    <w:locked/>
    <w:rsid w:val="00111F4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11F4F"/>
    <w:pPr>
      <w:widowControl w:val="0"/>
      <w:shd w:val="clear" w:color="auto" w:fill="FFFFFF"/>
      <w:spacing w:after="0" w:line="418" w:lineRule="exact"/>
      <w:jc w:val="both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2377</Words>
  <Characters>13551</Characters>
  <Application>Microsoft Office Word</Application>
  <DocSecurity>0</DocSecurity>
  <Lines>112</Lines>
  <Paragraphs>31</Paragraphs>
  <ScaleCrop>false</ScaleCrop>
  <Company>Microsoft</Company>
  <LinksUpToDate>false</LinksUpToDate>
  <CharactersWithSpaces>15897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RePack by Diakov</cp:lastModifiedBy>
  <cp:revision>6</cp:revision>
  <dcterms:created xsi:type="dcterms:W3CDTF">2025-12-15T05:40:00Z</dcterms:created>
  <dcterms:modified xsi:type="dcterms:W3CDTF">2026-02-23T17:12:00Z</dcterms:modified>
</cp:coreProperties>
</file>