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586B8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86B8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3067C9" w:rsidRPr="000025B4" w:rsidRDefault="003067C9" w:rsidP="003067C9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2 года 10 месяцев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Pr="00A56FB6" w:rsidRDefault="00AD7E9F" w:rsidP="00AD7E9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9210675"/>
            <wp:effectExtent l="19050" t="0" r="3175" b="0"/>
            <wp:docPr id="1" name="Рисунок 0" descr="подпис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и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7C9"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на основе следующих законодательных документов:</w:t>
      </w:r>
    </w:p>
    <w:p w:rsidR="003067C9" w:rsidRDefault="003067C9" w:rsidP="003067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Федеральный закон «Об образовании в Российской Федерации» от 29.12.2012 г № 273-ФЗ;</w:t>
      </w:r>
    </w:p>
    <w:p w:rsidR="003067C9" w:rsidRDefault="003067C9" w:rsidP="003067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«12» мая 2014 г. № 502 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дело;</w:t>
      </w:r>
    </w:p>
    <w:p w:rsidR="003067C9" w:rsidRDefault="003067C9" w:rsidP="003067C9">
      <w:pPr>
        <w:pStyle w:val="20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360" w:lineRule="auto"/>
        <w:ind w:left="0" w:firstLine="709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14.06.2013 </w:t>
      </w:r>
      <w:r>
        <w:rPr>
          <w:lang w:val="en-US"/>
        </w:rPr>
        <w:t>N</w:t>
      </w:r>
      <w:r>
        <w:t>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3067C9" w:rsidRPr="00987283" w:rsidRDefault="003067C9" w:rsidP="003067C9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 w:rsidRPr="00987283">
        <w:t>Разъяснения по формированию учебного плана основной профессиональной образовательной программы начального профессионального образования с приложением макета учебного плана по его заполнению;</w:t>
      </w:r>
    </w:p>
    <w:p w:rsidR="003067C9" w:rsidRDefault="003067C9" w:rsidP="003067C9">
      <w:pPr>
        <w:pStyle w:val="20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360" w:lineRule="auto"/>
        <w:ind w:left="0" w:firstLine="709"/>
        <w:jc w:val="both"/>
      </w:pPr>
      <w:r>
        <w:t>Устав ГБПОУ СК «Буденновский медицинский колледж»;</w:t>
      </w:r>
    </w:p>
    <w:p w:rsidR="003067C9" w:rsidRDefault="003067C9" w:rsidP="003067C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Иные документы, регламентирующие образовательный процесс по программам среднего профессионального образования – программам подготовки специалистов среднего звена в профессиональных образовательных организациях.</w:t>
      </w:r>
    </w:p>
    <w:p w:rsidR="003067C9" w:rsidRDefault="003067C9" w:rsidP="003067C9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0" w:name="bookmark4"/>
      <w:r>
        <w:t xml:space="preserve">ОРГАНИЗАЦИЯ УЧЕБНОГО ПРОЦЕССА </w:t>
      </w:r>
    </w:p>
    <w:p w:rsidR="003067C9" w:rsidRDefault="003067C9" w:rsidP="003067C9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3067C9" w:rsidRDefault="003067C9" w:rsidP="003067C9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2 года 10 месяцев при очной форме обучения на базе среднего общего образования.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67"/>
        <w:jc w:val="both"/>
      </w:pPr>
      <w:proofErr w:type="gramStart"/>
      <w:r>
        <w:lastRenderedPageBreak/>
        <w:t>На весь период обучения по дисциплинам и междисциплинарным курсам - 87 недель, время промежуточной аттестации - 5 недель, учебная практика - 11 недель, производственная практика: по профилю специальности - 12 недель, преддипломная практика - 4 недели, государственная (итоговая) аттестация: подготовка выпускной квалификационной работы - 4 недели, защита выпускной квалификационной работы - 2 недели, каникулярное время - 22 недели, всего 147 недель.</w:t>
      </w:r>
      <w:proofErr w:type="gramEnd"/>
    </w:p>
    <w:p w:rsidR="003067C9" w:rsidRDefault="003067C9" w:rsidP="003067C9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>Предусмотрена шестидневная рабочая неделя с продолжительностью всех видов аудиторных занятий по 45 минут. Расписание занятий составляется в две смены и начинается с 8.30. Объем обязательной аудиторной нагрузкой обучающихся при очной форме обучения составляет - 36 часов в неделю, максимальный объем учебной нагрузки - 54 часа в неделю, включая все виды аудиторной и внеаудиторной (самостоятельной) учебной работы. Общее количество изучаемых дисциплин циклов ОГСЭ, ЕН и ОП - 18, профессиональных модулей (ПМ) - 4, междисциплинарных курсов (МДК) - 10. Количество часов обязательной учебной нагрузки, включая 936 часов вариативной части ФГОС, составляет 3132 часа.</w:t>
      </w:r>
    </w:p>
    <w:p w:rsidR="003067C9" w:rsidRDefault="003067C9" w:rsidP="003067C9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Для всех видов аудиторных занятий академический час установлен продолжительностью 45 минут, с обязательным 5 - минутным перерывом 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ОГСЭ, ЕН, ОП 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</w:t>
      </w:r>
      <w:r>
        <w:lastRenderedPageBreak/>
        <w:t>не менее 8 человек. При проведении практических занятий по дисциплинам циклов ОГСЭ, ЕН, ОП</w:t>
      </w:r>
      <w:proofErr w:type="gramStart"/>
      <w:r>
        <w:t>.г</w:t>
      </w:r>
      <w:proofErr w:type="gramEnd"/>
      <w:r>
        <w:t>руппа делится на две подгруппы. Группы обучающихся при проведении учебных занятий в виде лекций объединяются.</w:t>
      </w:r>
    </w:p>
    <w:p w:rsidR="003067C9" w:rsidRPr="00A472E2" w:rsidRDefault="003067C9" w:rsidP="00306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 (2 часов в неделю)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472E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472E2">
        <w:rPr>
          <w:rFonts w:ascii="Times New Roman" w:hAnsi="Times New Roman" w:cs="Times New Roman"/>
          <w:sz w:val="28"/>
          <w:szCs w:val="28"/>
        </w:rPr>
        <w:t>ак и за счет дополнительных образовательных программ физкультурно-оздоровительной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>включая игровые виды подготовки за счет различных форм внеаудиторных занятий в спортивных клубах и секциях.</w:t>
      </w:r>
    </w:p>
    <w:p w:rsidR="003067C9" w:rsidRPr="00805803" w:rsidRDefault="003067C9" w:rsidP="003067C9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>Консультации для обучающихся очной формы обучения предусматриваются за счет внеаудиторной нагрузки в объем</w:t>
      </w:r>
      <w:r w:rsidR="00651E65">
        <w:rPr>
          <w:sz w:val="28"/>
          <w:szCs w:val="28"/>
        </w:rPr>
        <w:t>е</w:t>
      </w:r>
      <w:r w:rsidRPr="0071001E">
        <w:rPr>
          <w:sz w:val="28"/>
          <w:szCs w:val="28"/>
        </w:rPr>
        <w:t xml:space="preserve"> 4 часов на одного обучающегося на каждый учебный год.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</w:t>
      </w:r>
      <w:r>
        <w:rPr>
          <w:sz w:val="28"/>
          <w:szCs w:val="28"/>
        </w:rPr>
        <w:t>.К</w:t>
      </w:r>
      <w:r w:rsidRPr="00B07EFD">
        <w:rPr>
          <w:sz w:val="28"/>
          <w:szCs w:val="28"/>
        </w:rPr>
        <w:t xml:space="preserve">онсультации студентам, </w:t>
      </w:r>
      <w:r>
        <w:rPr>
          <w:sz w:val="28"/>
          <w:szCs w:val="28"/>
        </w:rPr>
        <w:t>о</w:t>
      </w:r>
      <w:r w:rsidRPr="00805803">
        <w:rPr>
          <w:sz w:val="28"/>
          <w:szCs w:val="28"/>
        </w:rPr>
        <w:t>пределяются преподавателем самостоятельно.</w:t>
      </w:r>
    </w:p>
    <w:p w:rsidR="003067C9" w:rsidRPr="00805803" w:rsidRDefault="003067C9" w:rsidP="00306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803">
        <w:rPr>
          <w:rFonts w:ascii="Times New Roman" w:hAnsi="Times New Roman" w:cs="Times New Roman"/>
          <w:sz w:val="28"/>
          <w:szCs w:val="28"/>
        </w:rPr>
        <w:t>Выполнение курсовой работы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курсовой работы отводится 20 часов самостоятельной работы студентов.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3067C9" w:rsidRPr="00A472E2" w:rsidRDefault="003067C9" w:rsidP="003067C9">
      <w:pPr>
        <w:pStyle w:val="20"/>
        <w:shd w:val="clear" w:color="auto" w:fill="auto"/>
        <w:spacing w:after="0" w:line="360" w:lineRule="auto"/>
        <w:ind w:left="1068" w:firstLine="0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1.</w:t>
      </w:r>
      <w:r w:rsidR="00651E65">
        <w:rPr>
          <w:b/>
          <w:bCs/>
          <w:color w:val="000000" w:themeColor="text1"/>
        </w:rPr>
        <w:t>3</w:t>
      </w:r>
      <w:r w:rsidRPr="00A472E2">
        <w:rPr>
          <w:b/>
          <w:bCs/>
          <w:color w:val="000000" w:themeColor="text1"/>
        </w:rPr>
        <w:t xml:space="preserve"> ФОРМИРОВАНИЕ ВАРИАТИВНОЙ ЧАСТИ ОПОП</w:t>
      </w:r>
    </w:p>
    <w:p w:rsidR="003067C9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1.3. С целью освоения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936 часов, который распределён следующим образом: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гуманитарный и социально-экономический цикл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введена дисциплина Русский язык и культура речи – 56 часов.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Математический и общий естественнонаучный цикл;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Информационные технологии в профессиональной деятельности – 14 часов.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Психология –36 часов,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Анатомия и физиология человека – 120 часов,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Фармакология – 28 часов,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латинского языка с медицинской терминологией – 10 часов,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патологии – 10 часов,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Основы микробиологии и иммунологии – 18 часов,  </w:t>
      </w:r>
    </w:p>
    <w:p w:rsidR="003067C9" w:rsidRPr="00355D7D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Гигиена и экология человека – 8 часов.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Проведение профилактических мероприятий.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01.01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Здоровый человек и его окружение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28 часов, МДК 01.03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Сестринское дело в системе первичной медико – санитарной помощи населению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 часов.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02 Участие в лечебно-диагностическом и реабилитационном процессах.</w:t>
      </w:r>
      <w:proofErr w:type="gramEnd"/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МДК.02.01.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Сестринский уход при различных заболеваниях и состояниях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464 часа, МДК 02.02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Основы реабилитации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часов.  </w:t>
      </w:r>
    </w:p>
    <w:p w:rsidR="003067C9" w:rsidRDefault="003067C9" w:rsidP="003067C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03. Оказание доврачебной медицинской помощи при неотложных и экстремальных состояниях.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 03.01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Основы реаниматологии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– 30 часов, МДК 03.02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Медицина катастроф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30 часов.</w:t>
      </w:r>
    </w:p>
    <w:p w:rsidR="003067C9" w:rsidRPr="00355D7D" w:rsidRDefault="003067C9" w:rsidP="003067C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04 Выполнение работ по одной или нескольким профессиям рабочих, должностям служащих. 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04.01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Теория и практика сестринского дела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6 часов, МДК 04.02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Безопасная среда для пациента и персонала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8 часов, МДК 04.03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Технология оказания медицинских услуг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20 часов.</w:t>
      </w:r>
    </w:p>
    <w:p w:rsidR="003067C9" w:rsidRPr="00A472E2" w:rsidRDefault="003067C9" w:rsidP="003067C9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требований работодателей в основную профессиональную программу введена дисциплина ОГСЭ.05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 и к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ультура речи – 56часов. В программе развития сестринского дела в российской федерации на 2010-2020 годы сказано, что медицинская сестра в своей деятельности встречается не только с такими биомедицинскими проблемами как качество предоставляемых услуг, а также и взаимоотношения сестер и пациентов. Мнение больного о лечебно-профилактическом учреждении складывается из множества факторов, среди которых далеко не последнее место занимает внешний облик медсестры, ее манера общаться, внимание к проблемам пациента, умение найти с каждым своим подопечным общий язык. Принимая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 внимание, что важнейшим фактором, определяющим успех лечения, является взаимодействие между медицинским работником и пациентом, развитие речевой деятельности, осуществленное в процессе подготовки, приобретает особую значимость.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,3-6, 10,11, ПК 2.1, 2.6, 3.3)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ЕН.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технологии в профессиональной деятельности – 14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1.1-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067C9" w:rsidRPr="00A472E2" w:rsidRDefault="003067C9" w:rsidP="003067C9">
      <w:pPr>
        <w:pStyle w:val="1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с учетом реализации Федерального Закона «Основы законодательства Российской Федерации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отведены часы из вариативной части на следующие общепрофессиональные дисциплины и междисциплинарные курсы: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ОП.01 Основы латинского языка с медицинской терминологией –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 1, 2, 4, 8 ПК 1.1, 1.3, 2.1, 2.6) </w:t>
      </w:r>
    </w:p>
    <w:p w:rsidR="003067C9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ОП.02 Анатомия и физиология человека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- ОК6, ОК8, ОК11 ПК1.1-1.3 ПК2.1-2.8 ПК3.1-3.3)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ОП.03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Основы патологии – 10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-5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8;3.1 -3.3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067C9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ОП.05 Гигиена и экология человека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- ОК13, ПК1.1-1.3 ПК2.1-2.3)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ОП.06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Основы микробиологии и иммунологии – 18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1.3, 2.1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3;2.5; 2.6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067C9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ОП.07 Фармакология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8 часа (ОК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8;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ПК2.1-2.4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 2.6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Расширены с учетом значимости дисциплин для дальнейшего формирования умений и навыков по профессиональным модулям. 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ОП.09 Психология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(ОК 1-4, 6-8, 10-11 ПК 1.1-1.3, 2.1-2.4, 2.7-2.8, 3.1-3.3) Современная система здравоохранения требует от специалиста профессиональных знаний, умений и навыков, соответствующих современной технологии профессиональной деятельности</w:t>
      </w:r>
      <w:r w:rsidR="00651E65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 медицинская профессия относится к профессии «человек - человек», основной особенностью которой является направленность личности на отношение с другими людьми, в частности с пациентами, коллегами, и семьей. Знание психологических (личностных) особенностей человека, изменений личности в условиях болезни, возможности психологической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диагностики этих изменений и оказания психологической помощи пациенту – основная цель курса.</w:t>
      </w:r>
    </w:p>
    <w:p w:rsidR="003067C9" w:rsidRPr="00A472E2" w:rsidRDefault="003067C9" w:rsidP="003067C9">
      <w:pPr>
        <w:pStyle w:val="1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объема времени междисциплинарных курсов: 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МДК 01.01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Здоровый человек и его окружение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28 часов, МДК 01.03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Сестринское дело в системе первичной медико – санитарной помощи населению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 часов.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реабилитация.(ОК1-1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МДК.02.01. Сестринский уход при различных заболеваниях и состояниях –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464 часа, МДК 02.02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Основы реабилитации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Учебное время данного МДК увеличено за счет вариативной части с учетом требований работодателей учреждений здравоохранения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центры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, ПК 2.1-2.8).</w:t>
      </w:r>
    </w:p>
    <w:p w:rsidR="003067C9" w:rsidRPr="00A472E2" w:rsidRDefault="003067C9" w:rsidP="003067C9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МДК.03.01. Основы реаниматологии –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30 часов, МДК 03.02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Медицина катастроф 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– 30 часов.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профессионально действовать в критических и неотложных состояниях (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ОК1-1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3;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ПК 3.1-3.3).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МДК.04.01. Теория и практика сестринского дела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МДК.04.02. Безопасная среда для пациента и персонала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3067C9" w:rsidRPr="00A472E2" w:rsidRDefault="003067C9" w:rsidP="003067C9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МДК.04.03. Технология оказания медицинских услуг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3067C9" w:rsidRDefault="003067C9" w:rsidP="003067C9">
      <w:pPr>
        <w:pStyle w:val="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учебного времени обусловлено практической значимостью данного МДК в освоении современных стандартов оказания медицинской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помощи, провозглашенных в Федеральном Законе «Основы законодательства Российской Федерации об охране здоровья граждан»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ОК6, ОК8, ОК9, ПК1.1-1.3 ПК 2.1-2.8 ПК3.1-3.3).</w:t>
      </w:r>
    </w:p>
    <w:p w:rsidR="003067C9" w:rsidRDefault="003067C9" w:rsidP="003067C9">
      <w:pPr>
        <w:pStyle w:val="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67C9" w:rsidRDefault="003067C9" w:rsidP="003067C9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3067C9" w:rsidRDefault="003067C9" w:rsidP="003067C9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реализации ППССЗ предусматриваются следующие виды практик:</w:t>
      </w:r>
    </w:p>
    <w:p w:rsidR="003067C9" w:rsidRDefault="003067C9" w:rsidP="003067C9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3067C9" w:rsidRDefault="003067C9" w:rsidP="003067C9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Производственная практика, которая состоит из двух этапов:</w:t>
      </w:r>
    </w:p>
    <w:p w:rsidR="003067C9" w:rsidRDefault="003067C9" w:rsidP="003067C9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 профилю специальности;</w:t>
      </w:r>
    </w:p>
    <w:p w:rsidR="003067C9" w:rsidRDefault="003067C9" w:rsidP="003067C9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преддипломная практика;</w:t>
      </w:r>
    </w:p>
    <w:p w:rsidR="003067C9" w:rsidRDefault="003067C9" w:rsidP="003067C9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 (по профилю специальности и преддипломная)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proofErr w:type="gramStart"/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>У</w:t>
      </w:r>
      <w:proofErr w:type="gramEnd"/>
      <w:r w:rsidRPr="00DD1615">
        <w:rPr>
          <w:sz w:val="28"/>
          <w:szCs w:val="28"/>
        </w:rPr>
        <w:t xml:space="preserve">чебная практика </w:t>
      </w:r>
      <w:r>
        <w:rPr>
          <w:sz w:val="28"/>
          <w:szCs w:val="28"/>
        </w:rPr>
        <w:t>разрозненно.</w:t>
      </w:r>
    </w:p>
    <w:p w:rsidR="003067C9" w:rsidRDefault="003067C9" w:rsidP="003067C9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3067C9" w:rsidRPr="00510BBE" w:rsidRDefault="003067C9" w:rsidP="003067C9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0"/>
        <w:gridCol w:w="20"/>
        <w:gridCol w:w="2552"/>
        <w:gridCol w:w="8"/>
        <w:gridCol w:w="2543"/>
      </w:tblGrid>
      <w:tr w:rsidR="003067C9" w:rsidRPr="00783A4B" w:rsidTr="003602A7">
        <w:tc>
          <w:tcPr>
            <w:tcW w:w="4820" w:type="dxa"/>
            <w:gridSpan w:val="2"/>
            <w:vMerge w:val="restart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3067C9" w:rsidRPr="00783A4B" w:rsidTr="003602A7">
        <w:tc>
          <w:tcPr>
            <w:tcW w:w="4820" w:type="dxa"/>
            <w:gridSpan w:val="2"/>
            <w:vMerge/>
            <w:vAlign w:val="center"/>
          </w:tcPr>
          <w:p w:rsidR="003067C9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4800" w:type="dxa"/>
            <w:vAlign w:val="center"/>
          </w:tcPr>
          <w:p w:rsidR="003067C9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ПМ.04, </w:t>
            </w:r>
            <w:r w:rsidRPr="00326CD1">
              <w:rPr>
                <w:sz w:val="24"/>
                <w:szCs w:val="24"/>
              </w:rPr>
              <w:t xml:space="preserve">МДК. 04.01 </w:t>
            </w:r>
            <w:r w:rsidRPr="00326CD1">
              <w:rPr>
                <w:color w:val="000000" w:themeColor="text1"/>
                <w:sz w:val="24"/>
                <w:szCs w:val="24"/>
              </w:rPr>
              <w:t>Теория и практика сестринского дела</w:t>
            </w:r>
            <w:r w:rsidRPr="00326CD1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</w:p>
          <w:p w:rsidR="003067C9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326CD1">
              <w:rPr>
                <w:rFonts w:eastAsia="Times New Roman"/>
                <w:bCs/>
                <w:sz w:val="24"/>
                <w:szCs w:val="24"/>
              </w:rPr>
              <w:t>МДК 04.02</w:t>
            </w:r>
            <w:r w:rsidRPr="00326CD1">
              <w:rPr>
                <w:color w:val="000000" w:themeColor="text1"/>
                <w:sz w:val="24"/>
                <w:szCs w:val="24"/>
              </w:rPr>
              <w:t xml:space="preserve"> Безопасная среда для пациента и персонала</w:t>
            </w:r>
          </w:p>
        </w:tc>
        <w:tc>
          <w:tcPr>
            <w:tcW w:w="2580" w:type="dxa"/>
            <w:gridSpan w:val="3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</w:t>
            </w:r>
            <w:r>
              <w:rPr>
                <w:sz w:val="24"/>
                <w:szCs w:val="24"/>
              </w:rPr>
              <w:t>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</w:t>
            </w:r>
            <w:r>
              <w:rPr>
                <w:sz w:val="24"/>
                <w:szCs w:val="24"/>
              </w:rPr>
              <w:t>2</w:t>
            </w:r>
          </w:p>
          <w:p w:rsidR="003067C9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3067C9" w:rsidRDefault="003067C9" w:rsidP="003602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067C9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ПМ.04, МДК. 04.03 Технология оказания медицинских услуг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УП.04.03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ПП.04.01, 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ПМ.01, МДК. 01.01 Здоровый человек и его окружение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ПМ.01, МДК. 01.02 Основы профилактики, МДК. 01.03 Сестринское дело в системе первичной медико-санитарной</w:t>
            </w:r>
          </w:p>
        </w:tc>
        <w:tc>
          <w:tcPr>
            <w:tcW w:w="2552" w:type="dxa"/>
            <w:vAlign w:val="center"/>
          </w:tcPr>
          <w:p w:rsidR="003067C9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</w:t>
            </w:r>
            <w:r>
              <w:rPr>
                <w:sz w:val="24"/>
                <w:szCs w:val="24"/>
              </w:rPr>
              <w:t>2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УП.01.0</w:t>
            </w:r>
            <w:r>
              <w:rPr>
                <w:sz w:val="24"/>
                <w:szCs w:val="24"/>
              </w:rPr>
              <w:t>3</w:t>
            </w:r>
          </w:p>
          <w:p w:rsidR="003067C9" w:rsidRPr="00783A4B" w:rsidRDefault="003067C9" w:rsidP="003602A7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783A4B">
              <w:rPr>
                <w:sz w:val="24"/>
                <w:szCs w:val="24"/>
              </w:rPr>
              <w:t>1 неделя (36 часов</w:t>
            </w:r>
            <w:proofErr w:type="gramEnd"/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>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3067C9"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rPr>
          <w:trHeight w:val="710"/>
        </w:trPr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72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недели (144 часа)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3067C9"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МДК.02.01 Сестринский уход при различных заболеваниях и состояниях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2 недели (72 часа)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3067C9"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ПМ.02, МДК.02.02 Основы реабилитации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УП.02.02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ПП.02.02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ПМ.03, МДК.03.01 Основы реаниматологии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УП.03.01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ПП.03.01</w:t>
            </w:r>
          </w:p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недель (</w:t>
            </w:r>
            <w:r>
              <w:rPr>
                <w:sz w:val="24"/>
                <w:szCs w:val="24"/>
              </w:rPr>
              <w:t>396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недель (</w:t>
            </w:r>
            <w:r>
              <w:rPr>
                <w:sz w:val="24"/>
                <w:szCs w:val="24"/>
              </w:rPr>
              <w:t>432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</w:tr>
      <w:tr w:rsidR="003067C9" w:rsidRPr="00783A4B" w:rsidTr="003602A7">
        <w:tc>
          <w:tcPr>
            <w:tcW w:w="9923" w:type="dxa"/>
            <w:gridSpan w:val="5"/>
            <w:vAlign w:val="center"/>
          </w:tcPr>
          <w:p w:rsidR="003067C9" w:rsidRPr="00783A4B" w:rsidRDefault="0019437D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3067C9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4820" w:type="dxa"/>
            <w:gridSpan w:val="2"/>
            <w:vAlign w:val="center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2552" w:type="dxa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3067C9" w:rsidRDefault="003067C9" w:rsidP="003067C9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</w:t>
      </w:r>
      <w:proofErr w:type="gramStart"/>
      <w:r>
        <w:t xml:space="preserve"> .</w:t>
      </w:r>
      <w:proofErr w:type="gramEnd"/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3067C9" w:rsidRPr="003C765D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>1.</w:t>
      </w:r>
      <w:r w:rsidR="00D715B1">
        <w:rPr>
          <w:b/>
          <w:bCs/>
        </w:rPr>
        <w:t>4</w:t>
      </w:r>
      <w:r w:rsidRPr="004A7228">
        <w:rPr>
          <w:b/>
          <w:bCs/>
        </w:rPr>
        <w:t>ПОРЯДОК АТТЕСТАЦИИ ОБУЧАЮЩИХСЯ</w:t>
      </w:r>
    </w:p>
    <w:p w:rsidR="003067C9" w:rsidRPr="00156866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156866">
        <w:rPr>
          <w:b/>
          <w:bCs/>
        </w:rPr>
        <w:t>Контроль и оценка освоения основных видов профессиональной деятельности, профе</w:t>
      </w:r>
      <w:r>
        <w:rPr>
          <w:b/>
          <w:bCs/>
        </w:rPr>
        <w:t>ссиональных и общих компетенций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lastRenderedPageBreak/>
        <w:t>кроссвордов, презентаций), защита курсовых работ.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дифференцированного зачета, комплексного дифференцированного зачета, экзамена по отдельной дисциплине и МДК, а также в форме комплексных экзаменов по двум дисциплинам и двум МДК.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40"/>
        <w:jc w:val="both"/>
      </w:pPr>
      <w:r>
        <w:t xml:space="preserve"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 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  <w:r>
        <w:tab/>
      </w:r>
      <w:r>
        <w:tab/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Оценка качества подготовки студентов и выпускников осуществляется в двух основных направлениях: оценка уровня освоения дисциплин; оценка </w:t>
      </w:r>
      <w:r>
        <w:lastRenderedPageBreak/>
        <w:t>компетенций студентов и выпускников, определяется оценками «отлично», «хорошо», «удовлетворительно», «зачтено».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</w:t>
      </w:r>
      <w:r w:rsidR="00A70751">
        <w:t>5</w:t>
      </w:r>
      <w:r>
        <w:t xml:space="preserve"> недель сессии. Зачеты и дифференциальные зачеты проводятся за счет основного учебного времени. </w:t>
      </w:r>
    </w:p>
    <w:p w:rsidR="003067C9" w:rsidRPr="00B47400" w:rsidRDefault="003067C9" w:rsidP="003067C9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8182"/>
      </w:tblGrid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3067C9" w:rsidRPr="00783A4B" w:rsidRDefault="003067C9" w:rsidP="003602A7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3067C9" w:rsidRPr="00783A4B" w:rsidTr="003602A7">
        <w:tc>
          <w:tcPr>
            <w:tcW w:w="9311" w:type="dxa"/>
            <w:gridSpan w:val="2"/>
            <w:vAlign w:val="bottom"/>
          </w:tcPr>
          <w:p w:rsidR="003067C9" w:rsidRPr="00783A4B" w:rsidRDefault="00A70751" w:rsidP="00A7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9311" w:type="dxa"/>
            <w:gridSpan w:val="2"/>
            <w:vAlign w:val="bottom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Безопасная среда для пациента и персонала</w:t>
            </w:r>
          </w:p>
        </w:tc>
      </w:tr>
      <w:tr w:rsidR="00CC332E" w:rsidRPr="00783A4B" w:rsidTr="003602A7">
        <w:tc>
          <w:tcPr>
            <w:tcW w:w="1129" w:type="dxa"/>
            <w:vAlign w:val="bottom"/>
          </w:tcPr>
          <w:p w:rsidR="00CC332E" w:rsidRPr="00783A4B" w:rsidRDefault="00CC332E" w:rsidP="003602A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CC332E" w:rsidRPr="00783A4B" w:rsidRDefault="00CC332E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</w:tr>
      <w:tr w:rsidR="00CC332E" w:rsidRPr="00783A4B" w:rsidTr="003602A7">
        <w:tc>
          <w:tcPr>
            <w:tcW w:w="1129" w:type="dxa"/>
            <w:vAlign w:val="bottom"/>
          </w:tcPr>
          <w:p w:rsidR="00CC332E" w:rsidRPr="00783A4B" w:rsidRDefault="00CC332E" w:rsidP="003602A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CC332E" w:rsidRPr="00783A4B" w:rsidRDefault="00CC332E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104E91" w:rsidRDefault="003067C9" w:rsidP="003602A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104E91" w:rsidRDefault="003067C9" w:rsidP="003602A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104E91" w:rsidRDefault="003067C9" w:rsidP="003602A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 Теория и практика сестринского дела.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A70751" w:rsidP="00A70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Фармакология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ПМ.04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  <w:r w:rsidR="006076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76E9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  <w:r w:rsidR="006076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04.03 Технология оказания медицинских услуг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ПП.04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067C9" w:rsidRPr="00783A4B" w:rsidRDefault="003067C9" w:rsidP="00B52B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B52B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B52B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B52B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A70751" w:rsidP="00A7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МДК 02.01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Сестринский уход при различных заболеваниях и состояниях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84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440F0"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ПМ.01, Проведение профилактических мероприятий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8440F0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</w:t>
            </w:r>
            <w:r w:rsidR="003067C9">
              <w:rPr>
                <w:rFonts w:ascii="Times New Roman" w:hAnsi="Times New Roman" w:cs="Times New Roman"/>
                <w:sz w:val="24"/>
                <w:szCs w:val="24"/>
              </w:rPr>
              <w:t>МДК 01.01.</w:t>
            </w:r>
            <w:r w:rsidR="003067C9" w:rsidRPr="00783A4B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УП 01.01.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профилактики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8440F0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 </w:t>
            </w:r>
            <w:r w:rsidR="003067C9">
              <w:rPr>
                <w:rFonts w:ascii="Times New Roman" w:hAnsi="Times New Roman" w:cs="Times New Roman"/>
                <w:sz w:val="24"/>
                <w:szCs w:val="24"/>
              </w:rPr>
              <w:t>МДК 0103</w:t>
            </w:r>
            <w:r w:rsidR="003067C9"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Сестринское дело в системе первичной медико-санитарной </w:t>
            </w:r>
            <w:r w:rsidR="003067C9" w:rsidRPr="00783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УП 0103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Сестринское дело в системе первичной медико-санитарной помощи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ПП.01.01 Проведение профилактических мероприятий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02.01 Сестринский уход при различных заболеваниях и состояниях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A70751" w:rsidP="00A7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Психология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02.01 Сестринский уход при различных заболеваниях и состояниях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П. 02.01 Сестринский уход при различных заболеваниях и состояниях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E9648C" w:rsidRDefault="003067C9" w:rsidP="003602A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8440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8440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A70751" w:rsidP="00A707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Сестринский уход при различных заболеваниях и состояниях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color w:val="00B050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УП. 02.01 Сестринский уход при различных заболеваниях и состояниях 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color w:val="00B050"/>
                <w:sz w:val="20"/>
                <w:szCs w:val="20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ПП.02.01 Сестринский уход при различных заболеваниях и состояниях 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A70751" w:rsidP="00A70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3067C9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3067C9" w:rsidP="00360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Безопасность жизнедеятельности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8440F0" w:rsidP="00844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067C9" w:rsidRPr="00783A4B">
              <w:rPr>
                <w:rFonts w:ascii="Times New Roman" w:hAnsi="Times New Roman" w:cs="Times New Roman"/>
                <w:sz w:val="24"/>
                <w:szCs w:val="24"/>
              </w:rPr>
              <w:t>КВ ПМ.03, Оказание доврачебной медицинской помощи при неотложных и экстремальных состояниях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067C9" w:rsidRPr="00783A4B" w:rsidRDefault="008440F0" w:rsidP="00844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067C9" w:rsidRPr="00783A4B">
              <w:rPr>
                <w:rFonts w:ascii="Times New Roman" w:hAnsi="Times New Roman" w:cs="Times New Roman"/>
                <w:sz w:val="24"/>
                <w:szCs w:val="24"/>
              </w:rPr>
              <w:t>КВ ПМ.02, Участие в лечебно-диагностическом и реабилитационном процессах</w:t>
            </w:r>
            <w:proofErr w:type="gramEnd"/>
          </w:p>
        </w:tc>
      </w:tr>
      <w:tr w:rsidR="003067C9" w:rsidRPr="00783A4B" w:rsidTr="003602A7">
        <w:tc>
          <w:tcPr>
            <w:tcW w:w="9311" w:type="dxa"/>
            <w:gridSpan w:val="2"/>
          </w:tcPr>
          <w:p w:rsidR="003067C9" w:rsidRPr="00783A4B" w:rsidRDefault="003067C9" w:rsidP="00360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783A4B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8440F0" w:rsidP="0084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    </w:t>
            </w:r>
            <w:r w:rsidR="003067C9" w:rsidRPr="00900882">
              <w:rPr>
                <w:rFonts w:ascii="Times New Roman" w:hAnsi="Times New Roman" w:cs="Times New Roman"/>
                <w:sz w:val="24"/>
                <w:szCs w:val="24"/>
              </w:rPr>
              <w:t>МДК 02.02 Основы реабилитации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УП 02.02</w:t>
            </w: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Основы реабилитации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ПП.02.02 Основы реабилитации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8440F0" w:rsidP="0084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 </w:t>
            </w:r>
            <w:r w:rsidR="003067C9" w:rsidRPr="00900882">
              <w:rPr>
                <w:rFonts w:ascii="Times New Roman" w:hAnsi="Times New Roman" w:cs="Times New Roman"/>
                <w:sz w:val="24"/>
                <w:szCs w:val="24"/>
              </w:rPr>
              <w:t xml:space="preserve"> МДК 03.01 Основы реаниматологии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;УП 03.01</w:t>
            </w: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реаниматологии    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ПП.03.01Основы реаниматологии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sz w:val="24"/>
                <w:szCs w:val="24"/>
              </w:rPr>
              <w:t>МДК 03.02 Медицина катастроф</w:t>
            </w:r>
          </w:p>
        </w:tc>
      </w:tr>
      <w:tr w:rsidR="003067C9" w:rsidRPr="00783A4B" w:rsidTr="003602A7">
        <w:tc>
          <w:tcPr>
            <w:tcW w:w="1129" w:type="dxa"/>
          </w:tcPr>
          <w:p w:rsidR="003067C9" w:rsidRPr="00783A4B" w:rsidRDefault="003067C9" w:rsidP="003602A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067C9" w:rsidRPr="00900882" w:rsidRDefault="003067C9" w:rsidP="00B52B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B52B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3067C9" w:rsidRPr="00783A4B" w:rsidTr="003602A7">
        <w:tc>
          <w:tcPr>
            <w:tcW w:w="1129" w:type="dxa"/>
            <w:vAlign w:val="bottom"/>
          </w:tcPr>
          <w:p w:rsidR="003067C9" w:rsidRPr="00783A4B" w:rsidRDefault="003067C9" w:rsidP="003602A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067C9" w:rsidRPr="00900882" w:rsidRDefault="003067C9" w:rsidP="00B52B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08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B52B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</w:tbl>
    <w:p w:rsidR="003067C9" w:rsidRDefault="003067C9" w:rsidP="003067C9">
      <w:pPr>
        <w:pStyle w:val="20"/>
        <w:shd w:val="clear" w:color="auto" w:fill="auto"/>
        <w:spacing w:after="0" w:line="360" w:lineRule="auto"/>
        <w:ind w:firstLine="0"/>
        <w:jc w:val="both"/>
      </w:pPr>
      <w:bookmarkStart w:id="1" w:name="_GoBack"/>
      <w:bookmarkEnd w:id="1"/>
    </w:p>
    <w:p w:rsidR="003067C9" w:rsidRPr="00E51830" w:rsidRDefault="003067C9" w:rsidP="003067C9">
      <w:pPr>
        <w:pStyle w:val="20"/>
        <w:shd w:val="clear" w:color="auto" w:fill="auto"/>
        <w:spacing w:after="0" w:line="360" w:lineRule="auto"/>
        <w:ind w:firstLine="0"/>
        <w:jc w:val="both"/>
      </w:pPr>
      <w:r>
        <w:t xml:space="preserve">           Общее </w:t>
      </w:r>
      <w:r w:rsidRPr="00E51830">
        <w:t xml:space="preserve">количество экзаменов </w:t>
      </w:r>
      <w:r>
        <w:t xml:space="preserve">в каждом учебном </w:t>
      </w:r>
      <w:r w:rsidRPr="00E51830">
        <w:t>год</w:t>
      </w:r>
      <w:r>
        <w:t>у</w:t>
      </w:r>
      <w:r w:rsidRPr="00E51830">
        <w:t xml:space="preserve"> - не более 8, зачетов и дифференцированных зачетов - не более 10.</w:t>
      </w:r>
      <w:r w:rsidRPr="00E51830">
        <w:rPr>
          <w:color w:val="000000"/>
        </w:rPr>
        <w:t xml:space="preserve">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lastRenderedPageBreak/>
        <w:t xml:space="preserve">Каникулы </w:t>
      </w:r>
      <w:r w:rsidR="00A70751">
        <w:t>22</w:t>
      </w:r>
      <w:r>
        <w:t xml:space="preserve"> недели распределены: </w:t>
      </w:r>
      <w:r w:rsidR="00A70751">
        <w:t>1</w:t>
      </w:r>
      <w:r>
        <w:t xml:space="preserve"> и </w:t>
      </w:r>
      <w:r w:rsidR="00A70751">
        <w:t>2</w:t>
      </w:r>
      <w:r>
        <w:t xml:space="preserve"> курсы по 10 недель, </w:t>
      </w:r>
      <w:r w:rsidR="00A70751">
        <w:t>3</w:t>
      </w:r>
      <w:r>
        <w:t xml:space="preserve"> курс - 2 недели, в том числе с обязательными 2-х недельными зимними каникулами.</w:t>
      </w:r>
    </w:p>
    <w:p w:rsidR="003067C9" w:rsidRPr="005A0E6F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proofErr w:type="gramStart"/>
      <w:r>
        <w:t>К итоговой аттестации допускаются обучающие, не имеющие академической задолженности и в полном объеме выполнившие учебный план по соответствующим образовательным программам.</w:t>
      </w:r>
      <w:proofErr w:type="gramEnd"/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Государственная (итоговая) аттестация включает подготовку и защиту выпускной квалификационной работы, соответствующей содержанию одного или нескольких профессиональных модулей, на выполнение которой предусмотрено 6 недель, из них на подготовку выпускной квалификационной работы - 4 недели, на защиту работы - 2 недели.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 Медицинская сестра/Медицинский брат.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3067C9" w:rsidRPr="0098471F" w:rsidRDefault="003067C9" w:rsidP="00306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71F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67C9" w:rsidRPr="0098471F" w:rsidRDefault="003067C9" w:rsidP="00306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3067C9" w:rsidRPr="0098471F" w:rsidRDefault="003067C9" w:rsidP="003067C9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3067C9" w:rsidRPr="00CD5B75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истории и основ философии</w:t>
      </w:r>
    </w:p>
    <w:p w:rsidR="003067C9" w:rsidRPr="00CD5B75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иностранного языка</w:t>
      </w:r>
    </w:p>
    <w:p w:rsidR="003067C9" w:rsidRPr="00CD5B75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lastRenderedPageBreak/>
        <w:t>Кабинет информационных технологий в профессиональной деятельности</w:t>
      </w:r>
    </w:p>
    <w:p w:rsidR="003067C9" w:rsidRPr="00CD5B75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анатомии и физиологии человека</w:t>
      </w:r>
    </w:p>
    <w:p w:rsidR="003067C9" w:rsidRPr="00CD5B75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основ патологии</w:t>
      </w:r>
    </w:p>
    <w:p w:rsidR="003067C9" w:rsidRPr="00CD5B75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5B75">
        <w:rPr>
          <w:rFonts w:ascii="Times New Roman" w:eastAsia="Times New Roman" w:hAnsi="Times New Roman" w:cs="Times New Roman"/>
          <w:sz w:val="28"/>
          <w:szCs w:val="28"/>
        </w:rPr>
        <w:t>Кабинет основ латинского языка с медицинской терминологией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гигиены и экологии человека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фармакологии</w:t>
      </w:r>
    </w:p>
    <w:p w:rsidR="003067C9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микробиологии и иммунологии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правового обеспечения профессиональной деятельности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психологии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генетики человека с основами медицинской генетики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здоровья и здравоохранения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сестринского дела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профилактики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реабилитации</w:t>
      </w:r>
    </w:p>
    <w:p w:rsidR="003067C9" w:rsidRPr="00714DDA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основ реаниматологии</w:t>
      </w:r>
    </w:p>
    <w:p w:rsidR="003067C9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экономики и управления в здравоохранении</w:t>
      </w:r>
    </w:p>
    <w:p w:rsidR="003067C9" w:rsidRDefault="003067C9" w:rsidP="003067C9">
      <w:pPr>
        <w:pStyle w:val="a3"/>
        <w:numPr>
          <w:ilvl w:val="0"/>
          <w:numId w:val="1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Pr="00714DDA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жизнедеятельности</w:t>
      </w:r>
    </w:p>
    <w:p w:rsidR="003067C9" w:rsidRPr="007462AE" w:rsidRDefault="003067C9" w:rsidP="003067C9">
      <w:pPr>
        <w:pStyle w:val="20"/>
        <w:shd w:val="clear" w:color="auto" w:fill="auto"/>
        <w:spacing w:after="0" w:line="360" w:lineRule="auto"/>
        <w:ind w:left="580" w:firstLine="0"/>
        <w:rPr>
          <w:b/>
        </w:rPr>
      </w:pPr>
      <w:r w:rsidRPr="007462AE">
        <w:rPr>
          <w:b/>
        </w:rPr>
        <w:t>Спортивный комплекс: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67" w:firstLine="0"/>
        <w:jc w:val="both"/>
      </w:pPr>
      <w:r>
        <w:t xml:space="preserve">открытый стадион широкого профиля с элементами полосы   препятствий;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спортивный зал;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место для стрельбы;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80" w:firstLine="0"/>
        <w:jc w:val="both"/>
      </w:pPr>
      <w:r>
        <w:t>тренажерный зал.</w:t>
      </w:r>
    </w:p>
    <w:p w:rsidR="003067C9" w:rsidRPr="00167C9F" w:rsidRDefault="003067C9" w:rsidP="003067C9">
      <w:pPr>
        <w:pStyle w:val="20"/>
        <w:shd w:val="clear" w:color="auto" w:fill="auto"/>
        <w:spacing w:after="0" w:line="360" w:lineRule="auto"/>
        <w:ind w:left="580" w:firstLine="0"/>
        <w:jc w:val="both"/>
        <w:rPr>
          <w:b/>
        </w:rPr>
      </w:pPr>
      <w:r w:rsidRPr="00167C9F">
        <w:rPr>
          <w:b/>
        </w:rPr>
        <w:t>Залы: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 xml:space="preserve">библиотека, читальный зал с выходом в сеть Интернет;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>актовый зал;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left="580" w:right="560" w:firstLine="0"/>
        <w:jc w:val="both"/>
      </w:pPr>
      <w:r>
        <w:t>конференц-зал.</w:t>
      </w:r>
    </w:p>
    <w:p w:rsidR="003067C9" w:rsidRPr="00714DDA" w:rsidRDefault="003067C9" w:rsidP="003067C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67C9" w:rsidRPr="00714DDA" w:rsidRDefault="003067C9" w:rsidP="003067C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67C9" w:rsidRDefault="003067C9" w:rsidP="003067C9">
      <w:pPr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/>
    <w:p w:rsidR="005626FF" w:rsidRDefault="005626FF"/>
    <w:sectPr w:rsidR="005626FF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4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8"/>
  </w:num>
  <w:num w:numId="5">
    <w:abstractNumId w:val="17"/>
  </w:num>
  <w:num w:numId="6">
    <w:abstractNumId w:val="0"/>
  </w:num>
  <w:num w:numId="7">
    <w:abstractNumId w:val="2"/>
  </w:num>
  <w:num w:numId="8">
    <w:abstractNumId w:val="12"/>
  </w:num>
  <w:num w:numId="9">
    <w:abstractNumId w:val="3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  <w:num w:numId="15">
    <w:abstractNumId w:val="14"/>
  </w:num>
  <w:num w:numId="16">
    <w:abstractNumId w:val="5"/>
  </w:num>
  <w:num w:numId="17">
    <w:abstractNumId w:val="7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7C9"/>
    <w:rsid w:val="001214A9"/>
    <w:rsid w:val="0019437D"/>
    <w:rsid w:val="00263D2A"/>
    <w:rsid w:val="002855A7"/>
    <w:rsid w:val="003067C9"/>
    <w:rsid w:val="00491DF3"/>
    <w:rsid w:val="00494C4E"/>
    <w:rsid w:val="00505938"/>
    <w:rsid w:val="005136A8"/>
    <w:rsid w:val="005626FF"/>
    <w:rsid w:val="00586B8E"/>
    <w:rsid w:val="006076E9"/>
    <w:rsid w:val="00651E65"/>
    <w:rsid w:val="006A6DF3"/>
    <w:rsid w:val="008440F0"/>
    <w:rsid w:val="00A70751"/>
    <w:rsid w:val="00A72B2E"/>
    <w:rsid w:val="00AD7E9F"/>
    <w:rsid w:val="00B52BCB"/>
    <w:rsid w:val="00CC332E"/>
    <w:rsid w:val="00D715B1"/>
    <w:rsid w:val="00EB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C9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3067C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67C9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3067C9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306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3067C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067C9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D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3465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Замдиректор по учебной части</cp:lastModifiedBy>
  <cp:revision>14</cp:revision>
  <cp:lastPrinted>2019-09-11T06:30:00Z</cp:lastPrinted>
  <dcterms:created xsi:type="dcterms:W3CDTF">2019-09-11T05:55:00Z</dcterms:created>
  <dcterms:modified xsi:type="dcterms:W3CDTF">2020-09-29T11:57:00Z</dcterms:modified>
</cp:coreProperties>
</file>